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69154" w14:textId="75E58F3E" w:rsidR="00E67E87" w:rsidRDefault="00E67E87" w:rsidP="00FC3F77">
      <w:pPr>
        <w:pStyle w:val="Ttulo1"/>
        <w:spacing w:after="120"/>
        <w:ind w:left="0"/>
        <w:jc w:val="center"/>
      </w:pPr>
      <w:r>
        <w:t>ANEXO I</w:t>
      </w:r>
    </w:p>
    <w:p w14:paraId="6F46238E" w14:textId="2220388F" w:rsidR="00EB1B6A" w:rsidRPr="0061562B" w:rsidRDefault="00565418" w:rsidP="00FC3F77">
      <w:pPr>
        <w:pStyle w:val="Ttulo1"/>
        <w:spacing w:after="120"/>
        <w:ind w:left="0"/>
        <w:jc w:val="center"/>
      </w:pPr>
      <w:r w:rsidRPr="0061562B">
        <w:t>TERMO DE REFER</w:t>
      </w:r>
      <w:r w:rsidR="00C948F2" w:rsidRPr="0061562B">
        <w:t>Ê</w:t>
      </w:r>
      <w:r w:rsidRPr="0061562B">
        <w:t>NCIA</w:t>
      </w:r>
    </w:p>
    <w:p w14:paraId="70CEF3B2" w14:textId="3626921C" w:rsidR="00565418" w:rsidRPr="0061562B" w:rsidRDefault="00565418" w:rsidP="00FC3F77">
      <w:pPr>
        <w:pStyle w:val="Ttulo1"/>
        <w:spacing w:after="120"/>
        <w:ind w:left="0"/>
        <w:jc w:val="center"/>
        <w:rPr>
          <w:color w:val="000000"/>
          <w:spacing w:val="-2"/>
        </w:rPr>
      </w:pPr>
      <w:r w:rsidRPr="0061562B">
        <w:t>(</w:t>
      </w:r>
      <w:r w:rsidRPr="0061562B">
        <w:rPr>
          <w:color w:val="000000"/>
        </w:rPr>
        <w:t>Art.</w:t>
      </w:r>
      <w:r w:rsidRPr="0061562B">
        <w:rPr>
          <w:color w:val="000000"/>
          <w:spacing w:val="29"/>
        </w:rPr>
        <w:t xml:space="preserve"> </w:t>
      </w:r>
      <w:r w:rsidRPr="0061562B">
        <w:rPr>
          <w:color w:val="000000"/>
        </w:rPr>
        <w:t>40,</w:t>
      </w:r>
      <w:r w:rsidRPr="0061562B">
        <w:rPr>
          <w:color w:val="000000"/>
          <w:spacing w:val="32"/>
        </w:rPr>
        <w:t xml:space="preserve"> </w:t>
      </w:r>
      <w:r w:rsidRPr="0061562B">
        <w:rPr>
          <w:color w:val="000000"/>
        </w:rPr>
        <w:t>§1º</w:t>
      </w:r>
      <w:r w:rsidRPr="0061562B">
        <w:rPr>
          <w:color w:val="000000"/>
          <w:spacing w:val="33"/>
        </w:rPr>
        <w:t xml:space="preserve"> </w:t>
      </w:r>
      <w:r w:rsidRPr="0061562B">
        <w:rPr>
          <w:color w:val="000000"/>
        </w:rPr>
        <w:t>e</w:t>
      </w:r>
      <w:r w:rsidRPr="0061562B">
        <w:rPr>
          <w:color w:val="000000"/>
          <w:spacing w:val="29"/>
        </w:rPr>
        <w:t xml:space="preserve"> </w:t>
      </w:r>
      <w:r w:rsidRPr="0061562B">
        <w:rPr>
          <w:color w:val="000000"/>
        </w:rPr>
        <w:t>inciso</w:t>
      </w:r>
      <w:r w:rsidRPr="0061562B">
        <w:rPr>
          <w:color w:val="000000"/>
          <w:spacing w:val="31"/>
        </w:rPr>
        <w:t xml:space="preserve"> </w:t>
      </w:r>
      <w:r w:rsidRPr="0061562B">
        <w:rPr>
          <w:color w:val="000000"/>
        </w:rPr>
        <w:t>XXIII</w:t>
      </w:r>
      <w:r w:rsidRPr="0061562B">
        <w:rPr>
          <w:color w:val="000000"/>
          <w:spacing w:val="32"/>
        </w:rPr>
        <w:t xml:space="preserve"> </w:t>
      </w:r>
      <w:r w:rsidRPr="0061562B">
        <w:rPr>
          <w:color w:val="000000"/>
        </w:rPr>
        <w:t>do</w:t>
      </w:r>
      <w:r w:rsidRPr="0061562B">
        <w:rPr>
          <w:color w:val="000000"/>
          <w:spacing w:val="28"/>
        </w:rPr>
        <w:t xml:space="preserve"> </w:t>
      </w:r>
      <w:r w:rsidRPr="0061562B">
        <w:rPr>
          <w:color w:val="000000"/>
        </w:rPr>
        <w:t>caput</w:t>
      </w:r>
      <w:r w:rsidRPr="0061562B">
        <w:rPr>
          <w:color w:val="000000"/>
          <w:spacing w:val="33"/>
        </w:rPr>
        <w:t xml:space="preserve"> </w:t>
      </w:r>
      <w:r w:rsidRPr="0061562B">
        <w:rPr>
          <w:color w:val="000000"/>
        </w:rPr>
        <w:t>do</w:t>
      </w:r>
      <w:r w:rsidRPr="0061562B">
        <w:rPr>
          <w:color w:val="000000"/>
          <w:spacing w:val="28"/>
        </w:rPr>
        <w:t xml:space="preserve"> </w:t>
      </w:r>
      <w:r w:rsidRPr="0061562B">
        <w:rPr>
          <w:color w:val="000000"/>
        </w:rPr>
        <w:t>art.</w:t>
      </w:r>
      <w:r w:rsidRPr="0061562B">
        <w:rPr>
          <w:color w:val="000000"/>
          <w:spacing w:val="37"/>
        </w:rPr>
        <w:t xml:space="preserve"> </w:t>
      </w:r>
      <w:r w:rsidRPr="0061562B">
        <w:rPr>
          <w:color w:val="000000"/>
        </w:rPr>
        <w:t>6º</w:t>
      </w:r>
      <w:r w:rsidRPr="0061562B">
        <w:rPr>
          <w:color w:val="000000"/>
          <w:spacing w:val="33"/>
        </w:rPr>
        <w:t xml:space="preserve"> </w:t>
      </w:r>
      <w:r w:rsidRPr="0061562B">
        <w:rPr>
          <w:color w:val="000000"/>
        </w:rPr>
        <w:t>da</w:t>
      </w:r>
      <w:r w:rsidRPr="0061562B">
        <w:rPr>
          <w:color w:val="000000"/>
          <w:spacing w:val="30"/>
        </w:rPr>
        <w:t xml:space="preserve"> </w:t>
      </w:r>
      <w:r w:rsidRPr="0061562B">
        <w:rPr>
          <w:color w:val="000000"/>
        </w:rPr>
        <w:t>Lei</w:t>
      </w:r>
      <w:r w:rsidRPr="0061562B">
        <w:rPr>
          <w:color w:val="000000"/>
          <w:spacing w:val="32"/>
        </w:rPr>
        <w:t xml:space="preserve"> </w:t>
      </w:r>
      <w:r w:rsidRPr="0061562B">
        <w:rPr>
          <w:color w:val="000000"/>
          <w:spacing w:val="-2"/>
        </w:rPr>
        <w:t>14.133/21)</w:t>
      </w:r>
    </w:p>
    <w:p w14:paraId="4E67F045" w14:textId="77777777" w:rsidR="00EB1B6A" w:rsidRPr="0061562B" w:rsidRDefault="00EB1B6A" w:rsidP="00FC3F77">
      <w:pPr>
        <w:pStyle w:val="Corpodetexto"/>
        <w:spacing w:after="120"/>
        <w:ind w:left="0"/>
        <w:jc w:val="both"/>
        <w:rPr>
          <w:rFonts w:ascii="Arial" w:hAnsi="Arial" w:cs="Arial"/>
          <w:b/>
        </w:rPr>
      </w:pPr>
    </w:p>
    <w:p w14:paraId="42FB0A23" w14:textId="77777777" w:rsidR="00631B04" w:rsidRPr="0061562B" w:rsidRDefault="00631B04" w:rsidP="00631B04">
      <w:pPr>
        <w:pStyle w:val="Ttulo2"/>
        <w:spacing w:after="80"/>
        <w:ind w:left="284" w:firstLine="0"/>
      </w:pPr>
      <w:r w:rsidRPr="0061562B">
        <w:t>Unidade</w:t>
      </w:r>
      <w:r w:rsidRPr="0061562B">
        <w:rPr>
          <w:spacing w:val="-8"/>
        </w:rPr>
        <w:t xml:space="preserve"> </w:t>
      </w:r>
      <w:r w:rsidRPr="0061562B">
        <w:t>Requisitante:</w:t>
      </w:r>
      <w:r w:rsidRPr="0061562B">
        <w:rPr>
          <w:spacing w:val="-5"/>
        </w:rPr>
        <w:t xml:space="preserve"> Secretaria Municipal de Saúde</w:t>
      </w:r>
    </w:p>
    <w:p w14:paraId="33C0B144" w14:textId="77777777" w:rsidR="00631B04" w:rsidRPr="0061562B" w:rsidRDefault="00631B04" w:rsidP="00631B04">
      <w:pPr>
        <w:spacing w:before="76" w:after="80"/>
        <w:ind w:left="284"/>
        <w:rPr>
          <w:rFonts w:ascii="Arial" w:hAnsi="Arial" w:cs="Arial"/>
        </w:rPr>
      </w:pPr>
      <w:r w:rsidRPr="0061562B">
        <w:rPr>
          <w:rFonts w:ascii="Arial" w:hAnsi="Arial" w:cs="Arial"/>
          <w:b/>
        </w:rPr>
        <w:t>Responsável</w:t>
      </w:r>
      <w:r w:rsidRPr="0061562B">
        <w:rPr>
          <w:rFonts w:ascii="Arial" w:hAnsi="Arial" w:cs="Arial"/>
          <w:b/>
          <w:spacing w:val="-7"/>
        </w:rPr>
        <w:t xml:space="preserve"> </w:t>
      </w:r>
      <w:r w:rsidRPr="0061562B">
        <w:rPr>
          <w:rFonts w:ascii="Arial" w:hAnsi="Arial" w:cs="Arial"/>
          <w:b/>
        </w:rPr>
        <w:t>pela</w:t>
      </w:r>
      <w:r w:rsidRPr="0061562B">
        <w:rPr>
          <w:rFonts w:ascii="Arial" w:hAnsi="Arial" w:cs="Arial"/>
          <w:b/>
          <w:spacing w:val="-4"/>
        </w:rPr>
        <w:t xml:space="preserve"> </w:t>
      </w:r>
      <w:r w:rsidRPr="0061562B">
        <w:rPr>
          <w:rFonts w:ascii="Arial" w:hAnsi="Arial" w:cs="Arial"/>
          <w:b/>
        </w:rPr>
        <w:t>Elaboração:</w:t>
      </w:r>
      <w:r w:rsidRPr="0061562B">
        <w:rPr>
          <w:rFonts w:ascii="Arial" w:hAnsi="Arial" w:cs="Arial"/>
          <w:b/>
          <w:spacing w:val="-6"/>
        </w:rPr>
        <w:t xml:space="preserve"> </w:t>
      </w:r>
      <w:r w:rsidRPr="0061562B">
        <w:rPr>
          <w:rFonts w:ascii="Arial" w:hAnsi="Arial" w:cs="Arial"/>
          <w:spacing w:val="-6"/>
        </w:rPr>
        <w:t>Leila Aparecida Leonel Oliveira – Secretária de Saúde.</w:t>
      </w:r>
    </w:p>
    <w:p w14:paraId="025D3B4C" w14:textId="77777777" w:rsidR="00631B04" w:rsidRPr="0061562B" w:rsidRDefault="00631B04" w:rsidP="00631B04">
      <w:pPr>
        <w:spacing w:before="76" w:after="80"/>
        <w:ind w:left="284"/>
        <w:rPr>
          <w:rFonts w:ascii="Arial" w:hAnsi="Arial" w:cs="Arial"/>
          <w:b/>
        </w:rPr>
      </w:pPr>
      <w:r w:rsidRPr="0061562B">
        <w:rPr>
          <w:rFonts w:ascii="Arial" w:hAnsi="Arial" w:cs="Arial"/>
          <w:b/>
        </w:rPr>
        <w:t>Objeto</w:t>
      </w:r>
      <w:r w:rsidRPr="0061562B">
        <w:rPr>
          <w:rFonts w:ascii="Arial" w:hAnsi="Arial" w:cs="Arial"/>
          <w:b/>
          <w:spacing w:val="-6"/>
        </w:rPr>
        <w:t xml:space="preserve"> </w:t>
      </w:r>
      <w:r w:rsidRPr="0061562B">
        <w:rPr>
          <w:rFonts w:ascii="Arial" w:hAnsi="Arial" w:cs="Arial"/>
          <w:b/>
        </w:rPr>
        <w:t>Resumido</w:t>
      </w:r>
      <w:r w:rsidRPr="0061562B">
        <w:rPr>
          <w:rFonts w:ascii="Arial" w:hAnsi="Arial" w:cs="Arial"/>
          <w:b/>
          <w:spacing w:val="-5"/>
        </w:rPr>
        <w:t xml:space="preserve"> </w:t>
      </w:r>
      <w:r w:rsidRPr="0061562B">
        <w:rPr>
          <w:rFonts w:ascii="Arial" w:hAnsi="Arial" w:cs="Arial"/>
          <w:b/>
        </w:rPr>
        <w:t>da</w:t>
      </w:r>
      <w:r w:rsidRPr="0061562B">
        <w:rPr>
          <w:rFonts w:ascii="Arial" w:hAnsi="Arial" w:cs="Arial"/>
          <w:b/>
          <w:spacing w:val="-4"/>
        </w:rPr>
        <w:t xml:space="preserve"> </w:t>
      </w:r>
      <w:r w:rsidRPr="0061562B">
        <w:rPr>
          <w:rFonts w:ascii="Arial" w:hAnsi="Arial" w:cs="Arial"/>
          <w:b/>
        </w:rPr>
        <w:t>Requisição:</w:t>
      </w:r>
      <w:r w:rsidRPr="0061562B">
        <w:rPr>
          <w:rFonts w:ascii="Arial" w:hAnsi="Arial" w:cs="Arial"/>
          <w:b/>
          <w:spacing w:val="-4"/>
        </w:rPr>
        <w:t xml:space="preserve"> </w:t>
      </w:r>
      <w:r w:rsidRPr="0061562B">
        <w:rPr>
          <w:rFonts w:ascii="Arial" w:hAnsi="Arial" w:cs="Arial"/>
          <w:spacing w:val="-4"/>
        </w:rPr>
        <w:t>A</w:t>
      </w:r>
      <w:r w:rsidRPr="0061562B">
        <w:rPr>
          <w:rStyle w:val="Forte"/>
          <w:rFonts w:ascii="Arial" w:hAnsi="Arial" w:cs="Arial"/>
        </w:rPr>
        <w:t xml:space="preserve">quisição </w:t>
      </w:r>
      <w:r w:rsidRPr="0061562B">
        <w:rPr>
          <w:rFonts w:ascii="Arial" w:hAnsi="Arial" w:cs="Arial"/>
        </w:rPr>
        <w:t>de materiais odontológicos a serem utilizados nas unidades de saúde deste município de Matutina/MG</w:t>
      </w:r>
      <w:r w:rsidRPr="0061562B">
        <w:rPr>
          <w:rStyle w:val="Forte"/>
          <w:rFonts w:ascii="Arial" w:hAnsi="Arial" w:cs="Arial"/>
        </w:rPr>
        <w:t>.</w:t>
      </w:r>
    </w:p>
    <w:p w14:paraId="4DB891EC" w14:textId="77777777" w:rsidR="00631B04" w:rsidRPr="0061562B" w:rsidRDefault="00631B04" w:rsidP="00631B04">
      <w:pPr>
        <w:pBdr>
          <w:top w:val="nil"/>
          <w:left w:val="nil"/>
          <w:bottom w:val="nil"/>
          <w:right w:val="nil"/>
          <w:between w:val="nil"/>
        </w:pBdr>
        <w:spacing w:after="80"/>
        <w:jc w:val="both"/>
        <w:rPr>
          <w:rFonts w:ascii="Arial" w:hAnsi="Arial" w:cs="Arial"/>
          <w:b/>
          <w:bCs/>
          <w:color w:val="000000"/>
        </w:rPr>
      </w:pPr>
    </w:p>
    <w:p w14:paraId="3CC2F73C" w14:textId="77777777" w:rsidR="00631B04" w:rsidRPr="0061562B" w:rsidRDefault="00631B04" w:rsidP="00631B04">
      <w:pPr>
        <w:spacing w:after="80" w:line="312" w:lineRule="auto"/>
        <w:ind w:left="28" w:right="24"/>
        <w:jc w:val="both"/>
        <w:rPr>
          <w:rFonts w:ascii="Arial" w:hAnsi="Arial" w:cs="Arial"/>
          <w:i/>
          <w:color w:val="000000"/>
          <w:sz w:val="16"/>
        </w:rPr>
      </w:pPr>
      <w:r w:rsidRPr="0061562B">
        <w:rPr>
          <w:rFonts w:ascii="Arial" w:hAnsi="Arial" w:cs="Arial"/>
          <w:b/>
          <w:i/>
          <w:color w:val="000000"/>
          <w:sz w:val="16"/>
        </w:rPr>
        <w:t>Nota</w:t>
      </w:r>
      <w:r w:rsidRPr="0061562B">
        <w:rPr>
          <w:rFonts w:ascii="Arial" w:hAnsi="Arial" w:cs="Arial"/>
          <w:b/>
          <w:i/>
          <w:color w:val="000000"/>
          <w:spacing w:val="-2"/>
          <w:sz w:val="16"/>
        </w:rPr>
        <w:t xml:space="preserve"> </w:t>
      </w:r>
      <w:r w:rsidRPr="0061562B">
        <w:rPr>
          <w:rFonts w:ascii="Arial" w:hAnsi="Arial" w:cs="Arial"/>
          <w:b/>
          <w:i/>
          <w:color w:val="000000"/>
          <w:sz w:val="16"/>
        </w:rPr>
        <w:t>Explicativa</w:t>
      </w:r>
      <w:r w:rsidRPr="0061562B">
        <w:rPr>
          <w:rFonts w:ascii="Arial" w:hAnsi="Arial" w:cs="Arial"/>
          <w:i/>
          <w:color w:val="000000"/>
          <w:sz w:val="16"/>
        </w:rPr>
        <w:t>.</w:t>
      </w:r>
      <w:r w:rsidRPr="0061562B">
        <w:rPr>
          <w:rFonts w:ascii="Arial" w:hAnsi="Arial" w:cs="Arial"/>
          <w:i/>
          <w:color w:val="000000"/>
          <w:spacing w:val="-4"/>
          <w:sz w:val="16"/>
        </w:rPr>
        <w:t xml:space="preserve"> </w:t>
      </w:r>
      <w:r w:rsidRPr="0061562B">
        <w:rPr>
          <w:rFonts w:ascii="Arial" w:hAnsi="Arial" w:cs="Arial"/>
          <w:i/>
          <w:color w:val="000000"/>
          <w:sz w:val="16"/>
        </w:rPr>
        <w:t>Termo</w:t>
      </w:r>
      <w:r w:rsidRPr="0061562B">
        <w:rPr>
          <w:rFonts w:ascii="Arial" w:hAnsi="Arial" w:cs="Arial"/>
          <w:i/>
          <w:color w:val="000000"/>
          <w:spacing w:val="-2"/>
          <w:sz w:val="16"/>
        </w:rPr>
        <w:t xml:space="preserve"> </w:t>
      </w:r>
      <w:r w:rsidRPr="0061562B">
        <w:rPr>
          <w:rFonts w:ascii="Arial" w:hAnsi="Arial" w:cs="Arial"/>
          <w:i/>
          <w:color w:val="000000"/>
          <w:sz w:val="16"/>
        </w:rPr>
        <w:t>de</w:t>
      </w:r>
      <w:r w:rsidRPr="0061562B">
        <w:rPr>
          <w:rFonts w:ascii="Arial" w:hAnsi="Arial" w:cs="Arial"/>
          <w:i/>
          <w:color w:val="000000"/>
          <w:spacing w:val="-5"/>
          <w:sz w:val="16"/>
        </w:rPr>
        <w:t xml:space="preserve"> </w:t>
      </w:r>
      <w:r w:rsidRPr="0061562B">
        <w:rPr>
          <w:rFonts w:ascii="Arial" w:hAnsi="Arial" w:cs="Arial"/>
          <w:i/>
          <w:color w:val="000000"/>
          <w:sz w:val="16"/>
        </w:rPr>
        <w:t>acordo</w:t>
      </w:r>
      <w:r w:rsidRPr="0061562B">
        <w:rPr>
          <w:rFonts w:ascii="Arial" w:hAnsi="Arial" w:cs="Arial"/>
          <w:i/>
          <w:color w:val="000000"/>
          <w:spacing w:val="-2"/>
          <w:sz w:val="16"/>
        </w:rPr>
        <w:t xml:space="preserve"> </w:t>
      </w:r>
      <w:r w:rsidRPr="0061562B">
        <w:rPr>
          <w:rFonts w:ascii="Arial" w:hAnsi="Arial" w:cs="Arial"/>
          <w:i/>
          <w:color w:val="000000"/>
          <w:sz w:val="16"/>
        </w:rPr>
        <w:t>com</w:t>
      </w:r>
      <w:r w:rsidRPr="0061562B">
        <w:rPr>
          <w:rFonts w:ascii="Arial" w:hAnsi="Arial" w:cs="Arial"/>
          <w:i/>
          <w:color w:val="000000"/>
          <w:spacing w:val="-6"/>
          <w:sz w:val="16"/>
        </w:rPr>
        <w:t xml:space="preserve"> </w:t>
      </w:r>
      <w:r w:rsidRPr="0061562B">
        <w:rPr>
          <w:rFonts w:ascii="Arial" w:hAnsi="Arial" w:cs="Arial"/>
          <w:i/>
          <w:color w:val="000000"/>
          <w:sz w:val="16"/>
        </w:rPr>
        <w:t>o</w:t>
      </w:r>
      <w:r w:rsidRPr="0061562B">
        <w:rPr>
          <w:rFonts w:ascii="Arial" w:hAnsi="Arial" w:cs="Arial"/>
          <w:i/>
          <w:color w:val="000000"/>
          <w:spacing w:val="-1"/>
          <w:sz w:val="16"/>
        </w:rPr>
        <w:t xml:space="preserve"> </w:t>
      </w:r>
      <w:r w:rsidRPr="0061562B">
        <w:rPr>
          <w:rFonts w:ascii="Arial" w:hAnsi="Arial" w:cs="Arial"/>
          <w:i/>
          <w:color w:val="000000"/>
          <w:sz w:val="16"/>
        </w:rPr>
        <w:t>art.</w:t>
      </w:r>
      <w:r w:rsidRPr="0061562B">
        <w:rPr>
          <w:rFonts w:ascii="Arial" w:hAnsi="Arial" w:cs="Arial"/>
          <w:i/>
          <w:color w:val="000000"/>
          <w:spacing w:val="-3"/>
          <w:sz w:val="16"/>
        </w:rPr>
        <w:t xml:space="preserve"> </w:t>
      </w:r>
      <w:r w:rsidRPr="0061562B">
        <w:rPr>
          <w:rFonts w:ascii="Arial" w:hAnsi="Arial" w:cs="Arial"/>
          <w:i/>
          <w:color w:val="000000"/>
          <w:sz w:val="16"/>
        </w:rPr>
        <w:t>6º,</w:t>
      </w:r>
      <w:r w:rsidRPr="0061562B">
        <w:rPr>
          <w:rFonts w:ascii="Arial" w:hAnsi="Arial" w:cs="Arial"/>
          <w:i/>
          <w:color w:val="000000"/>
          <w:spacing w:val="-4"/>
          <w:sz w:val="16"/>
        </w:rPr>
        <w:t xml:space="preserve"> </w:t>
      </w:r>
      <w:r w:rsidRPr="0061562B">
        <w:rPr>
          <w:rFonts w:ascii="Arial" w:hAnsi="Arial" w:cs="Arial"/>
          <w:i/>
          <w:color w:val="000000"/>
          <w:sz w:val="16"/>
        </w:rPr>
        <w:t>XXIII</w:t>
      </w:r>
      <w:r w:rsidRPr="0061562B">
        <w:rPr>
          <w:rFonts w:ascii="Arial" w:hAnsi="Arial" w:cs="Arial"/>
          <w:i/>
          <w:color w:val="000000"/>
          <w:spacing w:val="-4"/>
          <w:sz w:val="16"/>
        </w:rPr>
        <w:t xml:space="preserve"> </w:t>
      </w:r>
      <w:r w:rsidRPr="0061562B">
        <w:rPr>
          <w:rFonts w:ascii="Arial" w:hAnsi="Arial" w:cs="Arial"/>
          <w:i/>
          <w:color w:val="000000"/>
          <w:sz w:val="16"/>
        </w:rPr>
        <w:t>da</w:t>
      </w:r>
      <w:r w:rsidRPr="0061562B">
        <w:rPr>
          <w:rFonts w:ascii="Arial" w:hAnsi="Arial" w:cs="Arial"/>
          <w:i/>
          <w:color w:val="000000"/>
          <w:spacing w:val="-5"/>
          <w:sz w:val="16"/>
        </w:rPr>
        <w:t xml:space="preserve"> </w:t>
      </w:r>
      <w:r w:rsidRPr="0061562B">
        <w:rPr>
          <w:rFonts w:ascii="Arial" w:hAnsi="Arial" w:cs="Arial"/>
          <w:i/>
          <w:color w:val="000000"/>
          <w:sz w:val="16"/>
        </w:rPr>
        <w:t>Lei</w:t>
      </w:r>
      <w:r w:rsidRPr="0061562B">
        <w:rPr>
          <w:rFonts w:ascii="Arial" w:hAnsi="Arial" w:cs="Arial"/>
          <w:i/>
          <w:color w:val="000000"/>
          <w:spacing w:val="-2"/>
          <w:sz w:val="16"/>
        </w:rPr>
        <w:t xml:space="preserve"> </w:t>
      </w:r>
      <w:r w:rsidRPr="0061562B">
        <w:rPr>
          <w:rFonts w:ascii="Arial" w:hAnsi="Arial" w:cs="Arial"/>
          <w:i/>
          <w:color w:val="000000"/>
          <w:sz w:val="16"/>
        </w:rPr>
        <w:t>Fed.</w:t>
      </w:r>
      <w:r w:rsidRPr="0061562B">
        <w:rPr>
          <w:rFonts w:ascii="Arial" w:hAnsi="Arial" w:cs="Arial"/>
          <w:i/>
          <w:color w:val="000000"/>
          <w:spacing w:val="-4"/>
          <w:sz w:val="16"/>
        </w:rPr>
        <w:t xml:space="preserve"> </w:t>
      </w:r>
      <w:r w:rsidRPr="0061562B">
        <w:rPr>
          <w:rFonts w:ascii="Arial" w:hAnsi="Arial" w:cs="Arial"/>
          <w:i/>
          <w:color w:val="000000"/>
          <w:sz w:val="16"/>
        </w:rPr>
        <w:t>14.133</w:t>
      </w:r>
      <w:r w:rsidRPr="0061562B">
        <w:rPr>
          <w:rFonts w:ascii="Arial" w:hAnsi="Arial" w:cs="Arial"/>
          <w:i/>
          <w:color w:val="000000"/>
          <w:spacing w:val="-2"/>
          <w:sz w:val="16"/>
        </w:rPr>
        <w:t xml:space="preserve"> </w:t>
      </w:r>
      <w:r w:rsidRPr="0061562B">
        <w:rPr>
          <w:rFonts w:ascii="Arial" w:hAnsi="Arial" w:cs="Arial"/>
          <w:i/>
          <w:color w:val="000000"/>
          <w:sz w:val="16"/>
        </w:rPr>
        <w:t>de</w:t>
      </w:r>
      <w:r w:rsidRPr="0061562B">
        <w:rPr>
          <w:rFonts w:ascii="Arial" w:hAnsi="Arial" w:cs="Arial"/>
          <w:i/>
          <w:color w:val="000000"/>
          <w:spacing w:val="-5"/>
          <w:sz w:val="16"/>
        </w:rPr>
        <w:t xml:space="preserve"> </w:t>
      </w:r>
      <w:r w:rsidRPr="0061562B">
        <w:rPr>
          <w:rFonts w:ascii="Arial" w:hAnsi="Arial" w:cs="Arial"/>
          <w:i/>
          <w:color w:val="000000"/>
          <w:sz w:val="16"/>
        </w:rPr>
        <w:t>2021,</w:t>
      </w:r>
      <w:r w:rsidRPr="0061562B">
        <w:rPr>
          <w:rFonts w:ascii="Arial" w:hAnsi="Arial" w:cs="Arial"/>
          <w:i/>
          <w:color w:val="000000"/>
          <w:spacing w:val="-4"/>
          <w:sz w:val="16"/>
        </w:rPr>
        <w:t xml:space="preserve"> </w:t>
      </w:r>
      <w:r w:rsidRPr="0061562B">
        <w:rPr>
          <w:rFonts w:ascii="Arial" w:hAnsi="Arial" w:cs="Arial"/>
          <w:i/>
          <w:color w:val="000000"/>
          <w:sz w:val="16"/>
        </w:rPr>
        <w:t>e que</w:t>
      </w:r>
      <w:r w:rsidRPr="0061562B">
        <w:rPr>
          <w:rFonts w:ascii="Arial" w:hAnsi="Arial" w:cs="Arial"/>
          <w:i/>
          <w:color w:val="000000"/>
          <w:spacing w:val="-6"/>
          <w:sz w:val="16"/>
        </w:rPr>
        <w:t xml:space="preserve"> </w:t>
      </w:r>
      <w:r w:rsidRPr="0061562B">
        <w:rPr>
          <w:rFonts w:ascii="Arial" w:hAnsi="Arial" w:cs="Arial"/>
          <w:i/>
          <w:color w:val="000000"/>
          <w:sz w:val="16"/>
        </w:rPr>
        <w:t>contém</w:t>
      </w:r>
      <w:r w:rsidRPr="0061562B">
        <w:rPr>
          <w:rFonts w:ascii="Arial" w:hAnsi="Arial" w:cs="Arial"/>
          <w:i/>
          <w:color w:val="000000"/>
          <w:spacing w:val="-4"/>
          <w:sz w:val="16"/>
        </w:rPr>
        <w:t xml:space="preserve"> </w:t>
      </w:r>
      <w:r w:rsidRPr="0061562B">
        <w:rPr>
          <w:rFonts w:ascii="Arial" w:hAnsi="Arial" w:cs="Arial"/>
          <w:i/>
          <w:color w:val="000000"/>
          <w:sz w:val="16"/>
        </w:rPr>
        <w:t>os</w:t>
      </w:r>
      <w:r w:rsidRPr="0061562B">
        <w:rPr>
          <w:rFonts w:ascii="Arial" w:hAnsi="Arial" w:cs="Arial"/>
          <w:i/>
          <w:color w:val="000000"/>
          <w:spacing w:val="-2"/>
          <w:sz w:val="16"/>
        </w:rPr>
        <w:t xml:space="preserve"> </w:t>
      </w:r>
      <w:r w:rsidRPr="0061562B">
        <w:rPr>
          <w:rFonts w:ascii="Arial" w:hAnsi="Arial" w:cs="Arial"/>
          <w:i/>
          <w:color w:val="000000"/>
          <w:sz w:val="16"/>
        </w:rPr>
        <w:t>elementos</w:t>
      </w:r>
      <w:r w:rsidRPr="0061562B">
        <w:rPr>
          <w:rFonts w:ascii="Arial" w:hAnsi="Arial" w:cs="Arial"/>
          <w:i/>
          <w:color w:val="000000"/>
          <w:spacing w:val="-1"/>
          <w:sz w:val="16"/>
        </w:rPr>
        <w:t xml:space="preserve"> </w:t>
      </w:r>
      <w:r w:rsidRPr="0061562B">
        <w:rPr>
          <w:rFonts w:ascii="Arial" w:hAnsi="Arial" w:cs="Arial"/>
          <w:i/>
          <w:color w:val="000000"/>
          <w:sz w:val="16"/>
        </w:rPr>
        <w:t>exigidos</w:t>
      </w:r>
      <w:r w:rsidRPr="0061562B">
        <w:rPr>
          <w:rFonts w:ascii="Arial" w:hAnsi="Arial" w:cs="Arial"/>
          <w:i/>
          <w:color w:val="000000"/>
          <w:spacing w:val="-4"/>
          <w:sz w:val="16"/>
        </w:rPr>
        <w:t xml:space="preserve"> </w:t>
      </w:r>
      <w:r w:rsidRPr="0061562B">
        <w:rPr>
          <w:rFonts w:ascii="Arial" w:hAnsi="Arial" w:cs="Arial"/>
          <w:i/>
          <w:color w:val="000000"/>
          <w:sz w:val="16"/>
        </w:rPr>
        <w:t>na</w:t>
      </w:r>
      <w:r w:rsidRPr="0061562B">
        <w:rPr>
          <w:rFonts w:ascii="Arial" w:hAnsi="Arial" w:cs="Arial"/>
          <w:i/>
          <w:color w:val="000000"/>
          <w:spacing w:val="-1"/>
          <w:sz w:val="16"/>
        </w:rPr>
        <w:t xml:space="preserve"> </w:t>
      </w:r>
      <w:r w:rsidRPr="0061562B">
        <w:rPr>
          <w:rFonts w:ascii="Arial" w:hAnsi="Arial" w:cs="Arial"/>
          <w:i/>
          <w:color w:val="000000"/>
          <w:sz w:val="16"/>
        </w:rPr>
        <w:t>Lei regente que estão</w:t>
      </w:r>
      <w:r w:rsidRPr="0061562B">
        <w:rPr>
          <w:rFonts w:ascii="Arial" w:hAnsi="Arial" w:cs="Arial"/>
          <w:i/>
          <w:color w:val="000000"/>
          <w:spacing w:val="-3"/>
          <w:sz w:val="16"/>
        </w:rPr>
        <w:t xml:space="preserve"> </w:t>
      </w:r>
      <w:r w:rsidRPr="0061562B">
        <w:rPr>
          <w:rFonts w:ascii="Arial" w:hAnsi="Arial" w:cs="Arial"/>
          <w:i/>
          <w:color w:val="000000"/>
          <w:sz w:val="16"/>
        </w:rPr>
        <w:t>especificados adiante; também</w:t>
      </w:r>
      <w:r w:rsidRPr="0061562B">
        <w:rPr>
          <w:rFonts w:ascii="Arial" w:hAnsi="Arial" w:cs="Arial"/>
          <w:i/>
          <w:color w:val="000000"/>
          <w:spacing w:val="-1"/>
          <w:sz w:val="16"/>
        </w:rPr>
        <w:t xml:space="preserve"> </w:t>
      </w:r>
      <w:r w:rsidRPr="0061562B">
        <w:rPr>
          <w:rFonts w:ascii="Arial" w:hAnsi="Arial" w:cs="Arial"/>
          <w:i/>
          <w:color w:val="000000"/>
          <w:sz w:val="16"/>
        </w:rPr>
        <w:t>de acordo</w:t>
      </w:r>
      <w:r w:rsidRPr="0061562B">
        <w:rPr>
          <w:rFonts w:ascii="Arial" w:hAnsi="Arial" w:cs="Arial"/>
          <w:i/>
          <w:color w:val="000000"/>
          <w:spacing w:val="-3"/>
          <w:sz w:val="16"/>
        </w:rPr>
        <w:t xml:space="preserve"> </w:t>
      </w:r>
      <w:r w:rsidRPr="0061562B">
        <w:rPr>
          <w:rFonts w:ascii="Arial" w:hAnsi="Arial" w:cs="Arial"/>
          <w:i/>
          <w:color w:val="000000"/>
          <w:sz w:val="16"/>
        </w:rPr>
        <w:t>com</w:t>
      </w:r>
      <w:r w:rsidRPr="0061562B">
        <w:rPr>
          <w:rFonts w:ascii="Arial" w:hAnsi="Arial" w:cs="Arial"/>
          <w:i/>
          <w:color w:val="000000"/>
          <w:spacing w:val="-1"/>
          <w:sz w:val="16"/>
        </w:rPr>
        <w:t xml:space="preserve"> </w:t>
      </w:r>
      <w:r w:rsidRPr="0061562B">
        <w:rPr>
          <w:rFonts w:ascii="Arial" w:hAnsi="Arial" w:cs="Arial"/>
          <w:i/>
          <w:color w:val="000000"/>
          <w:sz w:val="16"/>
        </w:rPr>
        <w:t>as minutas padronizadas para referência e</w:t>
      </w:r>
      <w:r w:rsidRPr="0061562B">
        <w:rPr>
          <w:rFonts w:ascii="Arial" w:hAnsi="Arial" w:cs="Arial"/>
          <w:i/>
          <w:color w:val="000000"/>
          <w:spacing w:val="-1"/>
          <w:sz w:val="16"/>
        </w:rPr>
        <w:t xml:space="preserve"> </w:t>
      </w:r>
      <w:r w:rsidRPr="0061562B">
        <w:rPr>
          <w:rFonts w:ascii="Arial" w:hAnsi="Arial" w:cs="Arial"/>
          <w:i/>
          <w:color w:val="000000"/>
          <w:sz w:val="16"/>
        </w:rPr>
        <w:t>os projetos para</w:t>
      </w:r>
      <w:r w:rsidRPr="0061562B">
        <w:rPr>
          <w:rFonts w:ascii="Arial" w:hAnsi="Arial" w:cs="Arial"/>
          <w:i/>
          <w:color w:val="000000"/>
          <w:spacing w:val="-3"/>
          <w:sz w:val="16"/>
        </w:rPr>
        <w:t xml:space="preserve"> </w:t>
      </w:r>
      <w:r w:rsidRPr="0061562B">
        <w:rPr>
          <w:rFonts w:ascii="Arial" w:hAnsi="Arial" w:cs="Arial"/>
          <w:i/>
          <w:color w:val="000000"/>
          <w:sz w:val="16"/>
        </w:rPr>
        <w:t>a contratação almejada, em observância do art. 19 e seu §2º da Lei de contratações.</w:t>
      </w:r>
    </w:p>
    <w:p w14:paraId="318F9A4C" w14:textId="77777777" w:rsidR="00C0545C" w:rsidRPr="0061562B" w:rsidRDefault="00C0545C" w:rsidP="00FC3F77">
      <w:pPr>
        <w:pStyle w:val="Ttulo1"/>
        <w:spacing w:after="120"/>
        <w:ind w:left="0"/>
        <w:jc w:val="both"/>
        <w:rPr>
          <w:b w:val="0"/>
        </w:rPr>
      </w:pPr>
    </w:p>
    <w:p w14:paraId="5D080D63" w14:textId="77777777" w:rsidR="00EB1B6A" w:rsidRPr="0061562B" w:rsidRDefault="00AC5B0C" w:rsidP="00FC3F77">
      <w:pPr>
        <w:pStyle w:val="Ttulo1"/>
        <w:numPr>
          <w:ilvl w:val="0"/>
          <w:numId w:val="15"/>
        </w:numPr>
        <w:tabs>
          <w:tab w:val="left" w:pos="142"/>
        </w:tabs>
        <w:spacing w:after="120"/>
        <w:ind w:left="0" w:firstLine="0"/>
        <w:jc w:val="both"/>
      </w:pPr>
      <w:r w:rsidRPr="0061562B">
        <w:t>OBJETO</w:t>
      </w:r>
      <w:r w:rsidRPr="0061562B">
        <w:rPr>
          <w:spacing w:val="-4"/>
        </w:rPr>
        <w:t xml:space="preserve"> </w:t>
      </w:r>
      <w:r w:rsidRPr="0061562B">
        <w:t>E</w:t>
      </w:r>
      <w:r w:rsidRPr="0061562B">
        <w:rPr>
          <w:spacing w:val="-3"/>
        </w:rPr>
        <w:t xml:space="preserve"> </w:t>
      </w:r>
      <w:r w:rsidRPr="0061562B">
        <w:t>CONDIÇÕES</w:t>
      </w:r>
      <w:r w:rsidRPr="0061562B">
        <w:rPr>
          <w:spacing w:val="-6"/>
        </w:rPr>
        <w:t xml:space="preserve"> </w:t>
      </w:r>
      <w:r w:rsidRPr="0061562B">
        <w:t>GERAIS</w:t>
      </w:r>
      <w:r w:rsidRPr="0061562B">
        <w:rPr>
          <w:spacing w:val="-1"/>
        </w:rPr>
        <w:t xml:space="preserve"> </w:t>
      </w:r>
      <w:r w:rsidRPr="0061562B">
        <w:t>DA</w:t>
      </w:r>
      <w:r w:rsidRPr="0061562B">
        <w:rPr>
          <w:spacing w:val="-8"/>
        </w:rPr>
        <w:t xml:space="preserve"> </w:t>
      </w:r>
      <w:r w:rsidRPr="0061562B">
        <w:rPr>
          <w:spacing w:val="-2"/>
        </w:rPr>
        <w:t>CONTRATAÇÃO</w:t>
      </w:r>
    </w:p>
    <w:p w14:paraId="0B73775C" w14:textId="19EF087D" w:rsidR="00C0545C" w:rsidRPr="0061562B" w:rsidRDefault="00631B04"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 xml:space="preserve">Constitui objeto da presente contratação a </w:t>
      </w:r>
      <w:r w:rsidRPr="0061562B">
        <w:rPr>
          <w:rStyle w:val="Forte"/>
          <w:rFonts w:ascii="Arial" w:hAnsi="Arial" w:cs="Arial"/>
        </w:rPr>
        <w:t>futura aquisição de materiais odontológicos</w:t>
      </w:r>
      <w:r w:rsidRPr="0061562B">
        <w:rPr>
          <w:rFonts w:ascii="Arial" w:hAnsi="Arial" w:cs="Arial"/>
        </w:rPr>
        <w:t xml:space="preserve">, destinados ao abastecimento das Unidades Básicas de Saúde e demais serviços vinculados à </w:t>
      </w:r>
      <w:r w:rsidRPr="0061562B">
        <w:rPr>
          <w:rStyle w:val="Forte"/>
          <w:rFonts w:ascii="Arial" w:hAnsi="Arial" w:cs="Arial"/>
        </w:rPr>
        <w:t>Secretaria Municipal de Saúde de Matutina – MG</w:t>
      </w:r>
      <w:r w:rsidRPr="0061562B">
        <w:rPr>
          <w:rFonts w:ascii="Arial" w:hAnsi="Arial" w:cs="Arial"/>
        </w:rPr>
        <w:t>, visando atender às necessidades das equipes de Saúde Bucal e garantir a continuidade dos atendimentos odontológicos prestados à população usuária do Sistema Único de Saúde – SUS.</w:t>
      </w:r>
    </w:p>
    <w:p w14:paraId="41DFE455" w14:textId="5B688EEA" w:rsidR="00971778" w:rsidRPr="0061562B" w:rsidRDefault="00631B04" w:rsidP="00FC3F77">
      <w:pPr>
        <w:pStyle w:val="PargrafodaLista"/>
        <w:tabs>
          <w:tab w:val="left" w:pos="284"/>
        </w:tabs>
        <w:spacing w:after="120"/>
        <w:ind w:left="0"/>
        <w:rPr>
          <w:rFonts w:ascii="Arial" w:hAnsi="Arial" w:cs="Arial"/>
        </w:rPr>
      </w:pPr>
      <w:r w:rsidRPr="0061562B">
        <w:rPr>
          <w:rFonts w:ascii="Arial" w:hAnsi="Arial" w:cs="Arial"/>
        </w:rPr>
        <w:t>A contratação contempla o fornecimento de materiais de consumo odontológico, incluindo, entre outros, insumos utilizados em procedimentos preventivos, restauradores, cirúrgicos, periodontais, endodônticos, de urgência, biossegurança e demais atividades inerentes aos serviços odontológicos municipais, conforme especificações, quantitativos e condições estabelecidas neste Termo de Referência.</w:t>
      </w:r>
    </w:p>
    <w:p w14:paraId="7200E067" w14:textId="77777777" w:rsidR="00631B04" w:rsidRPr="0061562B" w:rsidRDefault="00631B04" w:rsidP="00FC3F77">
      <w:pPr>
        <w:pStyle w:val="PargrafodaLista"/>
        <w:tabs>
          <w:tab w:val="left" w:pos="284"/>
        </w:tabs>
        <w:spacing w:after="120"/>
        <w:ind w:left="0"/>
        <w:rPr>
          <w:rFonts w:ascii="Arial" w:hAnsi="Arial" w:cs="Arial"/>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678"/>
        <w:gridCol w:w="1134"/>
        <w:gridCol w:w="709"/>
        <w:gridCol w:w="1134"/>
        <w:gridCol w:w="1276"/>
      </w:tblGrid>
      <w:tr w:rsidR="00D96965" w:rsidRPr="0061562B" w14:paraId="4563C2A0" w14:textId="540A442A" w:rsidTr="00D96965">
        <w:trPr>
          <w:trHeight w:val="278"/>
        </w:trPr>
        <w:tc>
          <w:tcPr>
            <w:tcW w:w="567" w:type="dxa"/>
          </w:tcPr>
          <w:p w14:paraId="4547738F" w14:textId="77777777" w:rsidR="00D96965" w:rsidRPr="0061562B" w:rsidRDefault="00D96965" w:rsidP="00FC3F77">
            <w:pPr>
              <w:pStyle w:val="TableParagraph"/>
              <w:spacing w:after="120"/>
              <w:jc w:val="both"/>
              <w:rPr>
                <w:rFonts w:ascii="Arial" w:hAnsi="Arial" w:cs="Arial"/>
                <w:b/>
              </w:rPr>
            </w:pPr>
            <w:r w:rsidRPr="0061562B">
              <w:rPr>
                <w:rFonts w:ascii="Arial" w:hAnsi="Arial" w:cs="Arial"/>
                <w:b/>
                <w:spacing w:val="-4"/>
              </w:rPr>
              <w:t>ITEM</w:t>
            </w:r>
          </w:p>
        </w:tc>
        <w:tc>
          <w:tcPr>
            <w:tcW w:w="4678" w:type="dxa"/>
          </w:tcPr>
          <w:p w14:paraId="61291741" w14:textId="08820015" w:rsidR="00D96965" w:rsidRPr="0061562B" w:rsidRDefault="00D96965" w:rsidP="00631B04">
            <w:pPr>
              <w:pStyle w:val="TableParagraph"/>
              <w:spacing w:after="120"/>
              <w:jc w:val="center"/>
              <w:rPr>
                <w:rFonts w:ascii="Arial" w:hAnsi="Arial" w:cs="Arial"/>
                <w:b/>
              </w:rPr>
            </w:pPr>
            <w:r w:rsidRPr="0061562B">
              <w:rPr>
                <w:rFonts w:ascii="Arial" w:hAnsi="Arial" w:cs="Arial"/>
                <w:b/>
                <w:spacing w:val="-2"/>
              </w:rPr>
              <w:t>DESCRIÇÃO</w:t>
            </w:r>
          </w:p>
        </w:tc>
        <w:tc>
          <w:tcPr>
            <w:tcW w:w="1134" w:type="dxa"/>
          </w:tcPr>
          <w:p w14:paraId="006DFE72" w14:textId="77777777" w:rsidR="00D96965" w:rsidRPr="0061562B" w:rsidRDefault="00D96965" w:rsidP="00FC3F77">
            <w:pPr>
              <w:pStyle w:val="TableParagraph"/>
              <w:spacing w:after="120"/>
              <w:jc w:val="both"/>
              <w:rPr>
                <w:rFonts w:ascii="Arial" w:hAnsi="Arial" w:cs="Arial"/>
                <w:b/>
              </w:rPr>
            </w:pPr>
            <w:r w:rsidRPr="0061562B">
              <w:rPr>
                <w:rFonts w:ascii="Arial" w:hAnsi="Arial" w:cs="Arial"/>
                <w:b/>
                <w:spacing w:val="-2"/>
              </w:rPr>
              <w:t>UNID.MED</w:t>
            </w:r>
          </w:p>
        </w:tc>
        <w:tc>
          <w:tcPr>
            <w:tcW w:w="709" w:type="dxa"/>
          </w:tcPr>
          <w:p w14:paraId="16C70920" w14:textId="77777777" w:rsidR="00D96965" w:rsidRPr="0061562B" w:rsidRDefault="00D96965" w:rsidP="00FC3F77">
            <w:pPr>
              <w:pStyle w:val="TableParagraph"/>
              <w:spacing w:after="120"/>
              <w:jc w:val="both"/>
              <w:rPr>
                <w:rFonts w:ascii="Arial" w:hAnsi="Arial" w:cs="Arial"/>
                <w:b/>
              </w:rPr>
            </w:pPr>
            <w:r w:rsidRPr="0061562B">
              <w:rPr>
                <w:rFonts w:ascii="Arial" w:hAnsi="Arial" w:cs="Arial"/>
                <w:b/>
                <w:spacing w:val="-2"/>
              </w:rPr>
              <w:t>QTD</w:t>
            </w:r>
          </w:p>
        </w:tc>
        <w:tc>
          <w:tcPr>
            <w:tcW w:w="1134" w:type="dxa"/>
          </w:tcPr>
          <w:p w14:paraId="5849F8FC" w14:textId="7A6B5C42" w:rsidR="00D96965" w:rsidRPr="0061562B" w:rsidRDefault="00D96965" w:rsidP="00FC3F77">
            <w:pPr>
              <w:pStyle w:val="TableParagraph"/>
              <w:spacing w:after="120"/>
              <w:jc w:val="both"/>
              <w:rPr>
                <w:rFonts w:ascii="Arial" w:hAnsi="Arial" w:cs="Arial"/>
                <w:b/>
                <w:spacing w:val="-2"/>
              </w:rPr>
            </w:pPr>
            <w:r w:rsidRPr="0061562B">
              <w:rPr>
                <w:rFonts w:ascii="Arial" w:hAnsi="Arial" w:cs="Arial"/>
                <w:b/>
                <w:spacing w:val="-2"/>
              </w:rPr>
              <w:t>VLR UNIT</w:t>
            </w:r>
          </w:p>
        </w:tc>
        <w:tc>
          <w:tcPr>
            <w:tcW w:w="1276" w:type="dxa"/>
          </w:tcPr>
          <w:p w14:paraId="28E5E816" w14:textId="03BF3C7A" w:rsidR="00D96965" w:rsidRPr="0061562B" w:rsidRDefault="00D96965" w:rsidP="00FC3F77">
            <w:pPr>
              <w:pStyle w:val="TableParagraph"/>
              <w:spacing w:after="120"/>
              <w:jc w:val="both"/>
              <w:rPr>
                <w:rFonts w:ascii="Arial" w:hAnsi="Arial" w:cs="Arial"/>
                <w:b/>
                <w:spacing w:val="-2"/>
              </w:rPr>
            </w:pPr>
            <w:r w:rsidRPr="0061562B">
              <w:rPr>
                <w:rFonts w:ascii="Arial" w:hAnsi="Arial" w:cs="Arial"/>
                <w:b/>
                <w:spacing w:val="-2"/>
              </w:rPr>
              <w:t>VLR TOTAL</w:t>
            </w:r>
          </w:p>
        </w:tc>
      </w:tr>
      <w:tr w:rsidR="005E7DE3" w:rsidRPr="0061562B" w14:paraId="7ADE93FF" w14:textId="17054BE4" w:rsidTr="005E7DE3">
        <w:trPr>
          <w:trHeight w:val="380"/>
        </w:trPr>
        <w:tc>
          <w:tcPr>
            <w:tcW w:w="567" w:type="dxa"/>
            <w:vAlign w:val="center"/>
          </w:tcPr>
          <w:p w14:paraId="1F2E5995" w14:textId="7777777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w:t>
            </w:r>
          </w:p>
        </w:tc>
        <w:tc>
          <w:tcPr>
            <w:tcW w:w="4678" w:type="dxa"/>
            <w:vAlign w:val="center"/>
          </w:tcPr>
          <w:p w14:paraId="05272560" w14:textId="3012DF90"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Adesivo adper Single Bond 2, primer e adesivo em um só frasco, solvente a base de agua, frasco de 5 ML rende até 280 gotas, FRASCO flip top. </w:t>
            </w:r>
          </w:p>
        </w:tc>
        <w:tc>
          <w:tcPr>
            <w:tcW w:w="1134" w:type="dxa"/>
            <w:vAlign w:val="center"/>
          </w:tcPr>
          <w:p w14:paraId="7DC20F0F" w14:textId="5F17558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8C8A697" w14:textId="1D38069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7714FBD5" w14:textId="1D6A4F3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R$ 187,98</w:t>
            </w:r>
          </w:p>
        </w:tc>
        <w:tc>
          <w:tcPr>
            <w:tcW w:w="1276" w:type="dxa"/>
            <w:vAlign w:val="center"/>
          </w:tcPr>
          <w:p w14:paraId="413D30A3" w14:textId="126D7A6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R$ 2.255,76</w:t>
            </w:r>
          </w:p>
        </w:tc>
      </w:tr>
      <w:tr w:rsidR="005E7DE3" w:rsidRPr="0061562B" w14:paraId="17F643E2" w14:textId="637FA9A4" w:rsidTr="005E7DE3">
        <w:trPr>
          <w:trHeight w:val="330"/>
        </w:trPr>
        <w:tc>
          <w:tcPr>
            <w:tcW w:w="567" w:type="dxa"/>
            <w:vAlign w:val="center"/>
          </w:tcPr>
          <w:p w14:paraId="47E08809" w14:textId="7777777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w:t>
            </w:r>
          </w:p>
        </w:tc>
        <w:tc>
          <w:tcPr>
            <w:tcW w:w="4678" w:type="dxa"/>
            <w:vAlign w:val="center"/>
          </w:tcPr>
          <w:p w14:paraId="673AD09F" w14:textId="09608DD8"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Agua oxigenada 10 volumes c/100ml.</w:t>
            </w:r>
          </w:p>
        </w:tc>
        <w:tc>
          <w:tcPr>
            <w:tcW w:w="1134" w:type="dxa"/>
            <w:vAlign w:val="center"/>
          </w:tcPr>
          <w:p w14:paraId="56625D5F" w14:textId="582E4E8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16A4D7C9" w14:textId="0387F16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6367229B" w14:textId="0CFE56B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R$ 4,72</w:t>
            </w:r>
          </w:p>
        </w:tc>
        <w:tc>
          <w:tcPr>
            <w:tcW w:w="1276" w:type="dxa"/>
            <w:vAlign w:val="center"/>
          </w:tcPr>
          <w:p w14:paraId="339BDCE8" w14:textId="1452011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R$ 28,32</w:t>
            </w:r>
          </w:p>
        </w:tc>
      </w:tr>
      <w:tr w:rsidR="005E7DE3" w:rsidRPr="0061562B" w14:paraId="22D5A3A1" w14:textId="7D76926F" w:rsidTr="005E7DE3">
        <w:trPr>
          <w:trHeight w:val="330"/>
        </w:trPr>
        <w:tc>
          <w:tcPr>
            <w:tcW w:w="567" w:type="dxa"/>
            <w:vAlign w:val="center"/>
          </w:tcPr>
          <w:p w14:paraId="5D96E4E8" w14:textId="7777777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w:t>
            </w:r>
          </w:p>
        </w:tc>
        <w:tc>
          <w:tcPr>
            <w:tcW w:w="4678" w:type="dxa"/>
            <w:vAlign w:val="center"/>
          </w:tcPr>
          <w:p w14:paraId="588E785D" w14:textId="1143E9A3"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Agulha gengival curta,30g, bisel tri facetado, cânula altamente flexível siliconada, estojo plástico protetor, caixa com 100 unidades</w:t>
            </w:r>
          </w:p>
        </w:tc>
        <w:tc>
          <w:tcPr>
            <w:tcW w:w="1134" w:type="dxa"/>
            <w:vAlign w:val="center"/>
          </w:tcPr>
          <w:p w14:paraId="6CAC672B" w14:textId="7566CC0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2CFEBF3A" w14:textId="03AF3DF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635E5543" w14:textId="2900182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R$ 70,13</w:t>
            </w:r>
          </w:p>
        </w:tc>
        <w:tc>
          <w:tcPr>
            <w:tcW w:w="1276" w:type="dxa"/>
            <w:vAlign w:val="center"/>
          </w:tcPr>
          <w:p w14:paraId="48DCAA94" w14:textId="03AAAF3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R$ 841,56</w:t>
            </w:r>
          </w:p>
        </w:tc>
      </w:tr>
      <w:tr w:rsidR="005E7DE3" w:rsidRPr="0061562B" w14:paraId="46037941" w14:textId="5488CC27" w:rsidTr="005E7DE3">
        <w:trPr>
          <w:trHeight w:val="330"/>
        </w:trPr>
        <w:tc>
          <w:tcPr>
            <w:tcW w:w="567" w:type="dxa"/>
            <w:vAlign w:val="center"/>
          </w:tcPr>
          <w:p w14:paraId="22B7688F" w14:textId="675F162E"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w:t>
            </w:r>
          </w:p>
        </w:tc>
        <w:tc>
          <w:tcPr>
            <w:tcW w:w="4678" w:type="dxa"/>
            <w:vAlign w:val="center"/>
          </w:tcPr>
          <w:p w14:paraId="7132F7A9" w14:textId="74E99AA0"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Agulha gengival extra-curta,30g, bisel tri facetado, cânula altamente flexível siliconada, estojo plástico protetor. Caixa com 100 unidades</w:t>
            </w:r>
          </w:p>
        </w:tc>
        <w:tc>
          <w:tcPr>
            <w:tcW w:w="1134" w:type="dxa"/>
            <w:vAlign w:val="center"/>
          </w:tcPr>
          <w:p w14:paraId="4B53F3B2" w14:textId="40DDE12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6EB8E3AE" w14:textId="1B13D79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7249CB1D" w14:textId="461082C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R$ 72,24</w:t>
            </w:r>
          </w:p>
        </w:tc>
        <w:tc>
          <w:tcPr>
            <w:tcW w:w="1276" w:type="dxa"/>
            <w:vAlign w:val="center"/>
          </w:tcPr>
          <w:p w14:paraId="1F0CCC96" w14:textId="0277110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R$ 361,20</w:t>
            </w:r>
          </w:p>
        </w:tc>
      </w:tr>
      <w:tr w:rsidR="005E7DE3" w:rsidRPr="0061562B" w14:paraId="101CC64E" w14:textId="491156DB" w:rsidTr="005E7DE3">
        <w:trPr>
          <w:trHeight w:val="330"/>
        </w:trPr>
        <w:tc>
          <w:tcPr>
            <w:tcW w:w="567" w:type="dxa"/>
            <w:vAlign w:val="center"/>
          </w:tcPr>
          <w:p w14:paraId="0E4F93F3" w14:textId="45E2D80C"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w:t>
            </w:r>
          </w:p>
        </w:tc>
        <w:tc>
          <w:tcPr>
            <w:tcW w:w="4678" w:type="dxa"/>
            <w:vAlign w:val="center"/>
          </w:tcPr>
          <w:p w14:paraId="1DEB82E2" w14:textId="63433CD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Álcool 70% 1000ml</w:t>
            </w:r>
          </w:p>
        </w:tc>
        <w:tc>
          <w:tcPr>
            <w:tcW w:w="1134" w:type="dxa"/>
            <w:vAlign w:val="center"/>
          </w:tcPr>
          <w:p w14:paraId="6F08D504" w14:textId="25829ED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709" w:type="dxa"/>
            <w:vAlign w:val="center"/>
          </w:tcPr>
          <w:p w14:paraId="40E0EE25" w14:textId="1F1351B4"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vAlign w:val="center"/>
          </w:tcPr>
          <w:p w14:paraId="2EEE0410" w14:textId="2CD4D42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R$ 14,02</w:t>
            </w:r>
          </w:p>
        </w:tc>
        <w:tc>
          <w:tcPr>
            <w:tcW w:w="1276" w:type="dxa"/>
            <w:vAlign w:val="center"/>
          </w:tcPr>
          <w:p w14:paraId="393DEA86" w14:textId="7BDB556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R$ 420,60</w:t>
            </w:r>
          </w:p>
        </w:tc>
      </w:tr>
      <w:tr w:rsidR="005E7DE3" w:rsidRPr="0061562B" w14:paraId="1C32A8DC" w14:textId="175ADDCA" w:rsidTr="005E7DE3">
        <w:trPr>
          <w:trHeight w:val="330"/>
        </w:trPr>
        <w:tc>
          <w:tcPr>
            <w:tcW w:w="567" w:type="dxa"/>
            <w:vAlign w:val="center"/>
          </w:tcPr>
          <w:p w14:paraId="3AF04F0A" w14:textId="2A872F6F"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6</w:t>
            </w:r>
          </w:p>
        </w:tc>
        <w:tc>
          <w:tcPr>
            <w:tcW w:w="4678" w:type="dxa"/>
            <w:vAlign w:val="center"/>
          </w:tcPr>
          <w:p w14:paraId="43322C73" w14:textId="77777777" w:rsidR="005E7DE3" w:rsidRPr="0061562B" w:rsidRDefault="005E7DE3" w:rsidP="005E7DE3">
            <w:pPr>
              <w:pStyle w:val="Default"/>
              <w:jc w:val="both"/>
              <w:rPr>
                <w:rFonts w:eastAsia="Times New Roman"/>
                <w:sz w:val="20"/>
                <w:szCs w:val="20"/>
                <w:lang w:eastAsia="pt-BR"/>
              </w:rPr>
            </w:pPr>
            <w:r w:rsidRPr="0061562B">
              <w:rPr>
                <w:rFonts w:eastAsia="Times New Roman"/>
                <w:sz w:val="20"/>
                <w:szCs w:val="20"/>
                <w:lang w:eastAsia="pt-BR"/>
              </w:rPr>
              <w:t>Alginato p/moldagem de prótese. Pacote de 1 kg</w:t>
            </w:r>
          </w:p>
          <w:p w14:paraId="30150F05" w14:textId="77777777" w:rsidR="005E7DE3" w:rsidRPr="0061562B" w:rsidRDefault="005E7DE3" w:rsidP="005E7DE3">
            <w:pPr>
              <w:widowControl/>
              <w:autoSpaceDE/>
              <w:autoSpaceDN/>
              <w:spacing w:after="120"/>
              <w:jc w:val="both"/>
              <w:rPr>
                <w:rFonts w:ascii="Arial" w:hAnsi="Arial" w:cs="Arial"/>
                <w:sz w:val="20"/>
                <w:szCs w:val="20"/>
              </w:rPr>
            </w:pPr>
          </w:p>
        </w:tc>
        <w:tc>
          <w:tcPr>
            <w:tcW w:w="1134" w:type="dxa"/>
            <w:vAlign w:val="center"/>
          </w:tcPr>
          <w:p w14:paraId="32EE0B3C" w14:textId="76E00B3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7131BD28" w14:textId="0C1C571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vAlign w:val="center"/>
          </w:tcPr>
          <w:p w14:paraId="41157CE2" w14:textId="28691A1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R$ 38,18</w:t>
            </w:r>
          </w:p>
        </w:tc>
        <w:tc>
          <w:tcPr>
            <w:tcW w:w="1276" w:type="dxa"/>
            <w:vAlign w:val="center"/>
          </w:tcPr>
          <w:p w14:paraId="13FB5053" w14:textId="631B39A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R$ 1.527,20</w:t>
            </w:r>
          </w:p>
        </w:tc>
      </w:tr>
      <w:tr w:rsidR="005E7DE3" w:rsidRPr="0061562B" w14:paraId="2F20A233" w14:textId="2B452DA3" w:rsidTr="005E7DE3">
        <w:trPr>
          <w:trHeight w:val="330"/>
        </w:trPr>
        <w:tc>
          <w:tcPr>
            <w:tcW w:w="567" w:type="dxa"/>
            <w:vAlign w:val="center"/>
          </w:tcPr>
          <w:p w14:paraId="3476E863" w14:textId="1F337E75"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7</w:t>
            </w:r>
          </w:p>
        </w:tc>
        <w:tc>
          <w:tcPr>
            <w:tcW w:w="4678" w:type="dxa"/>
            <w:vAlign w:val="center"/>
          </w:tcPr>
          <w:p w14:paraId="50BDF1BC" w14:textId="3644DF4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Anestésico citanest 3% octapressin cloridrato de prilocain. Caixa com 100 unidades, de 1,8 ML cada</w:t>
            </w:r>
          </w:p>
        </w:tc>
        <w:tc>
          <w:tcPr>
            <w:tcW w:w="1134" w:type="dxa"/>
            <w:vAlign w:val="center"/>
          </w:tcPr>
          <w:p w14:paraId="21EF95FC" w14:textId="0B37425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7F59B278" w14:textId="61F82A3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64730995" w14:textId="268080B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R$ 295,06</w:t>
            </w:r>
          </w:p>
        </w:tc>
        <w:tc>
          <w:tcPr>
            <w:tcW w:w="1276" w:type="dxa"/>
            <w:vAlign w:val="center"/>
          </w:tcPr>
          <w:p w14:paraId="17F48382" w14:textId="2AD677F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R$ 5.901,20</w:t>
            </w:r>
          </w:p>
        </w:tc>
      </w:tr>
      <w:tr w:rsidR="005E7DE3" w:rsidRPr="0061562B" w14:paraId="68766E98" w14:textId="1A65DC09" w:rsidTr="005E7DE3">
        <w:trPr>
          <w:trHeight w:val="330"/>
        </w:trPr>
        <w:tc>
          <w:tcPr>
            <w:tcW w:w="567" w:type="dxa"/>
            <w:vAlign w:val="center"/>
          </w:tcPr>
          <w:p w14:paraId="11FB5B11" w14:textId="15870CC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lastRenderedPageBreak/>
              <w:t>8</w:t>
            </w:r>
          </w:p>
        </w:tc>
        <w:tc>
          <w:tcPr>
            <w:tcW w:w="4678" w:type="dxa"/>
            <w:vAlign w:val="center"/>
          </w:tcPr>
          <w:p w14:paraId="72E15B29" w14:textId="08786570"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Anestésico tópico gel tuti fruti base benzocaina 20%. Frasco com 12 gramas</w:t>
            </w:r>
          </w:p>
        </w:tc>
        <w:tc>
          <w:tcPr>
            <w:tcW w:w="1134" w:type="dxa"/>
            <w:vAlign w:val="center"/>
          </w:tcPr>
          <w:p w14:paraId="4A7338BE" w14:textId="0DD82AE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154ACD0" w14:textId="38F339C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371C3209" w14:textId="00C450B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R$ 19,75</w:t>
            </w:r>
          </w:p>
        </w:tc>
        <w:tc>
          <w:tcPr>
            <w:tcW w:w="1276" w:type="dxa"/>
            <w:vAlign w:val="center"/>
          </w:tcPr>
          <w:p w14:paraId="50B6F586" w14:textId="065A23A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R$ 237,00</w:t>
            </w:r>
          </w:p>
        </w:tc>
      </w:tr>
      <w:tr w:rsidR="005E7DE3" w:rsidRPr="0061562B" w14:paraId="38D7CBD8" w14:textId="15F5EE9F" w:rsidTr="005E7DE3">
        <w:trPr>
          <w:trHeight w:val="330"/>
        </w:trPr>
        <w:tc>
          <w:tcPr>
            <w:tcW w:w="567" w:type="dxa"/>
            <w:vAlign w:val="center"/>
          </w:tcPr>
          <w:p w14:paraId="227D9E8D" w14:textId="7901B93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9</w:t>
            </w:r>
          </w:p>
        </w:tc>
        <w:tc>
          <w:tcPr>
            <w:tcW w:w="4678" w:type="dxa"/>
            <w:vAlign w:val="center"/>
          </w:tcPr>
          <w:p w14:paraId="48385F30" w14:textId="65FD9C21"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Aparelho fotopolimerizador c/luz através de led (diodo emissor de luz), faixa de 470nm (luz azul), ideal p/integrar-se a canforoquinona, controle de operação na caneta, dispositivo sono RO a cada 10s do tempo programado, timer de 0 a 100s, indicador luminoso, interrupção da operação em qualquer momento, condutor de luz removível, confeccionado em polímero, protetor ocular, alimentação chaveada, tensão 90 a 240v 50/60hz, potência do led.</w:t>
            </w:r>
          </w:p>
        </w:tc>
        <w:tc>
          <w:tcPr>
            <w:tcW w:w="1134" w:type="dxa"/>
            <w:vAlign w:val="center"/>
          </w:tcPr>
          <w:p w14:paraId="35A897B8" w14:textId="4D5B8756"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FD13B2C" w14:textId="4B63D6E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6EF58B8C" w14:textId="4B15771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R$ 1.013,44</w:t>
            </w:r>
          </w:p>
        </w:tc>
        <w:tc>
          <w:tcPr>
            <w:tcW w:w="1276" w:type="dxa"/>
            <w:vAlign w:val="center"/>
          </w:tcPr>
          <w:p w14:paraId="16D0148B" w14:textId="1187452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R$ 2.026,88</w:t>
            </w:r>
          </w:p>
        </w:tc>
      </w:tr>
      <w:tr w:rsidR="005E7DE3" w:rsidRPr="0061562B" w14:paraId="38E2DE8B" w14:textId="47B0D69D" w:rsidTr="005E7DE3">
        <w:trPr>
          <w:trHeight w:val="330"/>
        </w:trPr>
        <w:tc>
          <w:tcPr>
            <w:tcW w:w="567" w:type="dxa"/>
            <w:vAlign w:val="center"/>
          </w:tcPr>
          <w:p w14:paraId="49B3F489" w14:textId="522BFA34"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10</w:t>
            </w:r>
          </w:p>
        </w:tc>
        <w:tc>
          <w:tcPr>
            <w:tcW w:w="4678" w:type="dxa"/>
            <w:vAlign w:val="center"/>
          </w:tcPr>
          <w:p w14:paraId="17B90829" w14:textId="5038C5B2"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Ataque Acido Gel 37% Seringa de 3 gramas. Caixa com 40 seringas </w:t>
            </w:r>
          </w:p>
        </w:tc>
        <w:tc>
          <w:tcPr>
            <w:tcW w:w="1134" w:type="dxa"/>
            <w:vAlign w:val="center"/>
          </w:tcPr>
          <w:p w14:paraId="307ABEF3" w14:textId="2D050CB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6FFC30A3" w14:textId="35C5942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vAlign w:val="center"/>
          </w:tcPr>
          <w:p w14:paraId="1C940F41" w14:textId="0D7574F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R$ 7,88</w:t>
            </w:r>
          </w:p>
        </w:tc>
        <w:tc>
          <w:tcPr>
            <w:tcW w:w="1276" w:type="dxa"/>
            <w:vAlign w:val="center"/>
          </w:tcPr>
          <w:p w14:paraId="66260EC3" w14:textId="6E14E23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R$ 315,20</w:t>
            </w:r>
          </w:p>
        </w:tc>
      </w:tr>
      <w:tr w:rsidR="005E7DE3" w:rsidRPr="0061562B" w14:paraId="7383F32D" w14:textId="5D1144DA" w:rsidTr="005E7DE3">
        <w:trPr>
          <w:trHeight w:val="330"/>
        </w:trPr>
        <w:tc>
          <w:tcPr>
            <w:tcW w:w="567" w:type="dxa"/>
            <w:vAlign w:val="center"/>
          </w:tcPr>
          <w:p w14:paraId="728041C0" w14:textId="7C2A7AC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11</w:t>
            </w:r>
          </w:p>
        </w:tc>
        <w:tc>
          <w:tcPr>
            <w:tcW w:w="4678" w:type="dxa"/>
            <w:vAlign w:val="center"/>
          </w:tcPr>
          <w:p w14:paraId="3D6758FD" w14:textId="77D1ADE7"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Babador Impermeável, Descartável. Pacote com 100 unidades. Tamanho 35x45</w:t>
            </w:r>
          </w:p>
        </w:tc>
        <w:tc>
          <w:tcPr>
            <w:tcW w:w="1134" w:type="dxa"/>
            <w:vAlign w:val="center"/>
          </w:tcPr>
          <w:p w14:paraId="40CDADAA" w14:textId="42095BE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2D8C1EBD" w14:textId="7C1840E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36B7BEE2" w14:textId="323885C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R$ 23,74</w:t>
            </w:r>
          </w:p>
        </w:tc>
        <w:tc>
          <w:tcPr>
            <w:tcW w:w="1276" w:type="dxa"/>
            <w:vAlign w:val="center"/>
          </w:tcPr>
          <w:p w14:paraId="7A8B3C41" w14:textId="3D70AC3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R$ 47,48</w:t>
            </w:r>
          </w:p>
        </w:tc>
      </w:tr>
      <w:tr w:rsidR="005E7DE3" w:rsidRPr="0061562B" w14:paraId="283DD69D" w14:textId="4A937A61" w:rsidTr="005E7DE3">
        <w:trPr>
          <w:trHeight w:val="330"/>
        </w:trPr>
        <w:tc>
          <w:tcPr>
            <w:tcW w:w="567" w:type="dxa"/>
            <w:vAlign w:val="center"/>
          </w:tcPr>
          <w:p w14:paraId="2815003B" w14:textId="04B4EEA0"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12</w:t>
            </w:r>
          </w:p>
        </w:tc>
        <w:tc>
          <w:tcPr>
            <w:tcW w:w="4678" w:type="dxa"/>
            <w:vAlign w:val="center"/>
          </w:tcPr>
          <w:p w14:paraId="48B6AD14" w14:textId="497DD0E7"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Banda Matriz 0,05x5x500mm de aço</w:t>
            </w:r>
          </w:p>
        </w:tc>
        <w:tc>
          <w:tcPr>
            <w:tcW w:w="1134" w:type="dxa"/>
          </w:tcPr>
          <w:p w14:paraId="231AA359" w14:textId="7AC40DB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FF940F5" w14:textId="4E5064C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vAlign w:val="center"/>
          </w:tcPr>
          <w:p w14:paraId="480BED2C" w14:textId="268B5EB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R$ 4,22</w:t>
            </w:r>
          </w:p>
        </w:tc>
        <w:tc>
          <w:tcPr>
            <w:tcW w:w="1276" w:type="dxa"/>
            <w:vAlign w:val="center"/>
          </w:tcPr>
          <w:p w14:paraId="16CAC351" w14:textId="4BBCACA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R$ 63,30</w:t>
            </w:r>
          </w:p>
        </w:tc>
      </w:tr>
      <w:tr w:rsidR="005E7DE3" w:rsidRPr="0061562B" w14:paraId="7B30FEF5" w14:textId="7BB3B95D" w:rsidTr="005E7DE3">
        <w:trPr>
          <w:trHeight w:val="330"/>
        </w:trPr>
        <w:tc>
          <w:tcPr>
            <w:tcW w:w="567" w:type="dxa"/>
            <w:vAlign w:val="center"/>
          </w:tcPr>
          <w:p w14:paraId="75F818D8" w14:textId="4A59C8A0"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13</w:t>
            </w:r>
          </w:p>
        </w:tc>
        <w:tc>
          <w:tcPr>
            <w:tcW w:w="4678" w:type="dxa"/>
            <w:vAlign w:val="center"/>
          </w:tcPr>
          <w:p w14:paraId="49DE19AB" w14:textId="7D37F598"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Banda Matriz 0,05x7x500mm de aço</w:t>
            </w:r>
          </w:p>
        </w:tc>
        <w:tc>
          <w:tcPr>
            <w:tcW w:w="1134" w:type="dxa"/>
          </w:tcPr>
          <w:p w14:paraId="688B910E" w14:textId="66D5C25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D48C16B" w14:textId="318DD38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08977876" w14:textId="2038624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R$ 4,22</w:t>
            </w:r>
          </w:p>
        </w:tc>
        <w:tc>
          <w:tcPr>
            <w:tcW w:w="1276" w:type="dxa"/>
            <w:vAlign w:val="center"/>
          </w:tcPr>
          <w:p w14:paraId="38DB14CE" w14:textId="2E1F0EF1"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R$ 42,20</w:t>
            </w:r>
          </w:p>
        </w:tc>
      </w:tr>
      <w:tr w:rsidR="005E7DE3" w:rsidRPr="0061562B" w14:paraId="1537BB6F" w14:textId="47B9EB97" w:rsidTr="005E7DE3">
        <w:trPr>
          <w:trHeight w:val="330"/>
        </w:trPr>
        <w:tc>
          <w:tcPr>
            <w:tcW w:w="567" w:type="dxa"/>
            <w:vAlign w:val="center"/>
          </w:tcPr>
          <w:p w14:paraId="21B1FC16" w14:textId="71727298"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14</w:t>
            </w:r>
          </w:p>
        </w:tc>
        <w:tc>
          <w:tcPr>
            <w:tcW w:w="4678" w:type="dxa"/>
            <w:vAlign w:val="center"/>
          </w:tcPr>
          <w:p w14:paraId="44208DDE" w14:textId="28F8E44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Banda Matriz De Aço Inox 0,05x5x500mm</w:t>
            </w:r>
          </w:p>
        </w:tc>
        <w:tc>
          <w:tcPr>
            <w:tcW w:w="1134" w:type="dxa"/>
            <w:vAlign w:val="center"/>
          </w:tcPr>
          <w:p w14:paraId="2FEF4821" w14:textId="6F59F91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UNID</w:t>
            </w:r>
          </w:p>
        </w:tc>
        <w:tc>
          <w:tcPr>
            <w:tcW w:w="709" w:type="dxa"/>
            <w:vAlign w:val="center"/>
          </w:tcPr>
          <w:p w14:paraId="09AEE299" w14:textId="69B4DE6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vAlign w:val="center"/>
          </w:tcPr>
          <w:p w14:paraId="151A7247" w14:textId="788D028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R$ 3,48</w:t>
            </w:r>
          </w:p>
        </w:tc>
        <w:tc>
          <w:tcPr>
            <w:tcW w:w="1276" w:type="dxa"/>
            <w:vAlign w:val="center"/>
          </w:tcPr>
          <w:p w14:paraId="428FE802" w14:textId="54A6B9C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R$ 52,20</w:t>
            </w:r>
          </w:p>
        </w:tc>
      </w:tr>
      <w:tr w:rsidR="005E7DE3" w:rsidRPr="0061562B" w14:paraId="4C84746C" w14:textId="25C45AA3" w:rsidTr="005E7DE3">
        <w:trPr>
          <w:trHeight w:val="330"/>
        </w:trPr>
        <w:tc>
          <w:tcPr>
            <w:tcW w:w="567" w:type="dxa"/>
            <w:vAlign w:val="center"/>
          </w:tcPr>
          <w:p w14:paraId="161E5F7A" w14:textId="4EA33491"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15</w:t>
            </w:r>
          </w:p>
        </w:tc>
        <w:tc>
          <w:tcPr>
            <w:tcW w:w="4678" w:type="dxa"/>
            <w:vAlign w:val="center"/>
          </w:tcPr>
          <w:p w14:paraId="2641901B" w14:textId="56E0329A"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Banda Matriz De Aço Inox 0,05x7x500mm</w:t>
            </w:r>
          </w:p>
        </w:tc>
        <w:tc>
          <w:tcPr>
            <w:tcW w:w="1134" w:type="dxa"/>
            <w:vAlign w:val="center"/>
          </w:tcPr>
          <w:p w14:paraId="3C422BE8" w14:textId="72021B74"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UNID</w:t>
            </w:r>
          </w:p>
        </w:tc>
        <w:tc>
          <w:tcPr>
            <w:tcW w:w="709" w:type="dxa"/>
            <w:vAlign w:val="center"/>
          </w:tcPr>
          <w:p w14:paraId="519B43CA" w14:textId="55E4255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10FBB3A3" w14:textId="1B30EA5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R$ 13,56</w:t>
            </w:r>
          </w:p>
        </w:tc>
        <w:tc>
          <w:tcPr>
            <w:tcW w:w="1276" w:type="dxa"/>
            <w:vAlign w:val="center"/>
          </w:tcPr>
          <w:p w14:paraId="78D5E4BF" w14:textId="3E9A110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R$ 35,60</w:t>
            </w:r>
          </w:p>
        </w:tc>
      </w:tr>
      <w:tr w:rsidR="005E7DE3" w:rsidRPr="0061562B" w14:paraId="04F6FE06" w14:textId="40B562CE" w:rsidTr="005E7DE3">
        <w:trPr>
          <w:trHeight w:val="330"/>
        </w:trPr>
        <w:tc>
          <w:tcPr>
            <w:tcW w:w="567" w:type="dxa"/>
            <w:vAlign w:val="center"/>
          </w:tcPr>
          <w:p w14:paraId="10733D7C" w14:textId="6624888C"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16</w:t>
            </w:r>
          </w:p>
        </w:tc>
        <w:tc>
          <w:tcPr>
            <w:tcW w:w="4678" w:type="dxa"/>
            <w:vAlign w:val="center"/>
          </w:tcPr>
          <w:p w14:paraId="300A8741" w14:textId="2C79E369"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Bicabornato De Sódio Para Profilaxia Odontológico. Frasco com 250 gramas </w:t>
            </w:r>
          </w:p>
        </w:tc>
        <w:tc>
          <w:tcPr>
            <w:tcW w:w="1134" w:type="dxa"/>
            <w:vAlign w:val="center"/>
          </w:tcPr>
          <w:p w14:paraId="1EF38DD9" w14:textId="5B15F45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00959162" w14:textId="744B3BC4"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2FDFC656" w14:textId="378BE6B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R$ 16,58</w:t>
            </w:r>
          </w:p>
        </w:tc>
        <w:tc>
          <w:tcPr>
            <w:tcW w:w="1276" w:type="dxa"/>
            <w:vAlign w:val="center"/>
          </w:tcPr>
          <w:p w14:paraId="099C5693" w14:textId="0D1F355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R$ 16,58</w:t>
            </w:r>
          </w:p>
        </w:tc>
      </w:tr>
      <w:tr w:rsidR="005E7DE3" w:rsidRPr="0061562B" w14:paraId="1829FBC5" w14:textId="4DB201CB" w:rsidTr="005E7DE3">
        <w:trPr>
          <w:trHeight w:val="330"/>
        </w:trPr>
        <w:tc>
          <w:tcPr>
            <w:tcW w:w="567" w:type="dxa"/>
            <w:vAlign w:val="center"/>
          </w:tcPr>
          <w:p w14:paraId="127BE01C" w14:textId="229755F4"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17</w:t>
            </w:r>
          </w:p>
        </w:tc>
        <w:tc>
          <w:tcPr>
            <w:tcW w:w="4678" w:type="dxa"/>
            <w:vAlign w:val="center"/>
          </w:tcPr>
          <w:p w14:paraId="35514C6D" w14:textId="0540B4B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Bloco Para Espatulacão 10x7,5 C50 Folhas</w:t>
            </w:r>
          </w:p>
        </w:tc>
        <w:tc>
          <w:tcPr>
            <w:tcW w:w="1134" w:type="dxa"/>
            <w:vAlign w:val="center"/>
          </w:tcPr>
          <w:p w14:paraId="0AEDB94A" w14:textId="1E6149D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CEA00B5" w14:textId="1559840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4A1624C9" w14:textId="014E97F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R$ 17,37</w:t>
            </w:r>
          </w:p>
        </w:tc>
        <w:tc>
          <w:tcPr>
            <w:tcW w:w="1276" w:type="dxa"/>
            <w:vAlign w:val="center"/>
          </w:tcPr>
          <w:p w14:paraId="40FBB205" w14:textId="3F2973A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R$ 173,70</w:t>
            </w:r>
          </w:p>
        </w:tc>
      </w:tr>
      <w:tr w:rsidR="005E7DE3" w:rsidRPr="0061562B" w14:paraId="006C1AE3" w14:textId="12E94B87" w:rsidTr="005E7DE3">
        <w:trPr>
          <w:trHeight w:val="330"/>
        </w:trPr>
        <w:tc>
          <w:tcPr>
            <w:tcW w:w="567" w:type="dxa"/>
            <w:vAlign w:val="center"/>
          </w:tcPr>
          <w:p w14:paraId="1DAC6A24" w14:textId="22C9251E"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18</w:t>
            </w:r>
          </w:p>
        </w:tc>
        <w:tc>
          <w:tcPr>
            <w:tcW w:w="4678" w:type="dxa"/>
            <w:vAlign w:val="center"/>
          </w:tcPr>
          <w:p w14:paraId="7A70BC0B" w14:textId="262B0E16"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1011</w:t>
            </w:r>
          </w:p>
        </w:tc>
        <w:tc>
          <w:tcPr>
            <w:tcW w:w="1134" w:type="dxa"/>
            <w:vAlign w:val="center"/>
          </w:tcPr>
          <w:p w14:paraId="51EAF173" w14:textId="7F33A9C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D3DA191" w14:textId="039BC66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3AACE44D" w14:textId="344727C9"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R$ 13,09</w:t>
            </w:r>
          </w:p>
        </w:tc>
        <w:tc>
          <w:tcPr>
            <w:tcW w:w="1276" w:type="dxa"/>
            <w:vAlign w:val="center"/>
          </w:tcPr>
          <w:p w14:paraId="1B032820" w14:textId="28CE25F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R$ 65,45</w:t>
            </w:r>
          </w:p>
        </w:tc>
      </w:tr>
      <w:tr w:rsidR="005E7DE3" w:rsidRPr="0061562B" w14:paraId="4C06D087" w14:textId="6327224C" w:rsidTr="005E7DE3">
        <w:trPr>
          <w:trHeight w:val="330"/>
        </w:trPr>
        <w:tc>
          <w:tcPr>
            <w:tcW w:w="567" w:type="dxa"/>
            <w:vAlign w:val="center"/>
          </w:tcPr>
          <w:p w14:paraId="4E501675" w14:textId="19A1C193"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19</w:t>
            </w:r>
          </w:p>
        </w:tc>
        <w:tc>
          <w:tcPr>
            <w:tcW w:w="4678" w:type="dxa"/>
            <w:vAlign w:val="center"/>
          </w:tcPr>
          <w:p w14:paraId="717A75D9" w14:textId="0A163B6D"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10-12 Haste Longa</w:t>
            </w:r>
          </w:p>
        </w:tc>
        <w:tc>
          <w:tcPr>
            <w:tcW w:w="1134" w:type="dxa"/>
            <w:vAlign w:val="center"/>
          </w:tcPr>
          <w:p w14:paraId="0207E7FE" w14:textId="11F2835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45BACF4" w14:textId="1FA46F2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634E7DEC" w14:textId="0792FCF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R$ 12,32</w:t>
            </w:r>
          </w:p>
        </w:tc>
        <w:tc>
          <w:tcPr>
            <w:tcW w:w="1276" w:type="dxa"/>
            <w:vAlign w:val="center"/>
          </w:tcPr>
          <w:p w14:paraId="6F5BB32B" w14:textId="2CFFB58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R$ 61,60</w:t>
            </w:r>
          </w:p>
        </w:tc>
      </w:tr>
      <w:tr w:rsidR="005E7DE3" w:rsidRPr="0061562B" w14:paraId="7762A292" w14:textId="2BF5789A" w:rsidTr="005E7DE3">
        <w:trPr>
          <w:trHeight w:val="330"/>
        </w:trPr>
        <w:tc>
          <w:tcPr>
            <w:tcW w:w="567" w:type="dxa"/>
            <w:vAlign w:val="center"/>
          </w:tcPr>
          <w:p w14:paraId="3C7AAB3E" w14:textId="6D8BD76D"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w:t>
            </w:r>
          </w:p>
        </w:tc>
        <w:tc>
          <w:tcPr>
            <w:tcW w:w="4678" w:type="dxa"/>
            <w:vAlign w:val="center"/>
          </w:tcPr>
          <w:p w14:paraId="49083CC5" w14:textId="0249E66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10-13 Haste Longa</w:t>
            </w:r>
          </w:p>
        </w:tc>
        <w:tc>
          <w:tcPr>
            <w:tcW w:w="1134" w:type="dxa"/>
            <w:vAlign w:val="center"/>
          </w:tcPr>
          <w:p w14:paraId="5C1023D6" w14:textId="68186A6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23BB383" w14:textId="0BB62C9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55D609BD" w14:textId="68E4949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R$ 13,42</w:t>
            </w:r>
          </w:p>
        </w:tc>
        <w:tc>
          <w:tcPr>
            <w:tcW w:w="1276" w:type="dxa"/>
            <w:vAlign w:val="center"/>
          </w:tcPr>
          <w:p w14:paraId="032068B7" w14:textId="2424A7A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R$ 67,10</w:t>
            </w:r>
          </w:p>
        </w:tc>
      </w:tr>
      <w:tr w:rsidR="005E7DE3" w:rsidRPr="0061562B" w14:paraId="26C5EBE9" w14:textId="0D5DF3E0" w:rsidTr="005E7DE3">
        <w:trPr>
          <w:trHeight w:val="330"/>
        </w:trPr>
        <w:tc>
          <w:tcPr>
            <w:tcW w:w="567" w:type="dxa"/>
            <w:vAlign w:val="center"/>
          </w:tcPr>
          <w:p w14:paraId="1E03B028" w14:textId="28D46530"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21</w:t>
            </w:r>
          </w:p>
        </w:tc>
        <w:tc>
          <w:tcPr>
            <w:tcW w:w="4678" w:type="dxa"/>
            <w:vAlign w:val="center"/>
          </w:tcPr>
          <w:p w14:paraId="0E899E6A" w14:textId="66D85D90"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1014</w:t>
            </w:r>
          </w:p>
        </w:tc>
        <w:tc>
          <w:tcPr>
            <w:tcW w:w="1134" w:type="dxa"/>
            <w:vAlign w:val="center"/>
          </w:tcPr>
          <w:p w14:paraId="508EFE9B" w14:textId="158A419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8CA5FB2" w14:textId="740232D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3A2BE0AF" w14:textId="2D40090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R$ 12,38</w:t>
            </w:r>
          </w:p>
        </w:tc>
        <w:tc>
          <w:tcPr>
            <w:tcW w:w="1276" w:type="dxa"/>
            <w:vAlign w:val="center"/>
          </w:tcPr>
          <w:p w14:paraId="68617F1D" w14:textId="0CA84D0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R$ 61,90</w:t>
            </w:r>
          </w:p>
        </w:tc>
      </w:tr>
      <w:tr w:rsidR="005E7DE3" w:rsidRPr="0061562B" w14:paraId="32952142" w14:textId="7F5668DA" w:rsidTr="005E7DE3">
        <w:trPr>
          <w:trHeight w:val="330"/>
        </w:trPr>
        <w:tc>
          <w:tcPr>
            <w:tcW w:w="567" w:type="dxa"/>
            <w:vAlign w:val="center"/>
          </w:tcPr>
          <w:p w14:paraId="11F7FE9F" w14:textId="773AAE30"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22</w:t>
            </w:r>
          </w:p>
        </w:tc>
        <w:tc>
          <w:tcPr>
            <w:tcW w:w="4678" w:type="dxa"/>
            <w:vAlign w:val="center"/>
          </w:tcPr>
          <w:p w14:paraId="71EFDD58" w14:textId="1366244D"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1015</w:t>
            </w:r>
          </w:p>
        </w:tc>
        <w:tc>
          <w:tcPr>
            <w:tcW w:w="1134" w:type="dxa"/>
            <w:vAlign w:val="center"/>
          </w:tcPr>
          <w:p w14:paraId="1A0B7308" w14:textId="508B538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448A956" w14:textId="0C10F6D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762738D9" w14:textId="2FA0EC4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R$ 12,83</w:t>
            </w:r>
          </w:p>
        </w:tc>
        <w:tc>
          <w:tcPr>
            <w:tcW w:w="1276" w:type="dxa"/>
            <w:vAlign w:val="center"/>
          </w:tcPr>
          <w:p w14:paraId="310173EC" w14:textId="4B96141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R$ 64,15</w:t>
            </w:r>
          </w:p>
        </w:tc>
      </w:tr>
      <w:tr w:rsidR="005E7DE3" w:rsidRPr="0061562B" w14:paraId="19550E7A" w14:textId="1FC900F9" w:rsidTr="005E7DE3">
        <w:trPr>
          <w:trHeight w:val="330"/>
        </w:trPr>
        <w:tc>
          <w:tcPr>
            <w:tcW w:w="567" w:type="dxa"/>
            <w:vAlign w:val="center"/>
          </w:tcPr>
          <w:p w14:paraId="1E29B2BA" w14:textId="213959C8"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23</w:t>
            </w:r>
          </w:p>
        </w:tc>
        <w:tc>
          <w:tcPr>
            <w:tcW w:w="4678" w:type="dxa"/>
            <w:vAlign w:val="center"/>
          </w:tcPr>
          <w:p w14:paraId="40BA4391" w14:textId="01D9FC1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1016</w:t>
            </w:r>
          </w:p>
        </w:tc>
        <w:tc>
          <w:tcPr>
            <w:tcW w:w="1134" w:type="dxa"/>
            <w:vAlign w:val="center"/>
          </w:tcPr>
          <w:p w14:paraId="44BEDBC8" w14:textId="22A9708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690253C8" w14:textId="594EA0E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3DC8F065" w14:textId="578ED46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R$ 12,92</w:t>
            </w:r>
          </w:p>
        </w:tc>
        <w:tc>
          <w:tcPr>
            <w:tcW w:w="1276" w:type="dxa"/>
            <w:vAlign w:val="center"/>
          </w:tcPr>
          <w:p w14:paraId="7D371AEF" w14:textId="1D77903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R$ 64,60</w:t>
            </w:r>
          </w:p>
        </w:tc>
      </w:tr>
      <w:tr w:rsidR="005E7DE3" w:rsidRPr="0061562B" w14:paraId="29B1CB46" w14:textId="461131CB" w:rsidTr="005E7DE3">
        <w:trPr>
          <w:trHeight w:val="330"/>
        </w:trPr>
        <w:tc>
          <w:tcPr>
            <w:tcW w:w="567" w:type="dxa"/>
            <w:vAlign w:val="center"/>
          </w:tcPr>
          <w:p w14:paraId="6F192A98" w14:textId="30360854"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24</w:t>
            </w:r>
          </w:p>
        </w:tc>
        <w:tc>
          <w:tcPr>
            <w:tcW w:w="4678" w:type="dxa"/>
            <w:vAlign w:val="center"/>
          </w:tcPr>
          <w:p w14:paraId="338405FA" w14:textId="388038DB"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Broca 1016 HL </w:t>
            </w:r>
          </w:p>
        </w:tc>
        <w:tc>
          <w:tcPr>
            <w:tcW w:w="1134" w:type="dxa"/>
            <w:vAlign w:val="center"/>
          </w:tcPr>
          <w:p w14:paraId="6AE60BEE" w14:textId="2A11E91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6648793" w14:textId="0C283F2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0896C459" w14:textId="0EE57B09"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R$ 12,62</w:t>
            </w:r>
          </w:p>
        </w:tc>
        <w:tc>
          <w:tcPr>
            <w:tcW w:w="1276" w:type="dxa"/>
            <w:vAlign w:val="center"/>
          </w:tcPr>
          <w:p w14:paraId="1CB0130A" w14:textId="14ADB9F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R$ 63,10</w:t>
            </w:r>
          </w:p>
        </w:tc>
      </w:tr>
      <w:tr w:rsidR="005E7DE3" w:rsidRPr="0061562B" w14:paraId="315DD9FC" w14:textId="29D71564" w:rsidTr="005E7DE3">
        <w:trPr>
          <w:trHeight w:val="330"/>
        </w:trPr>
        <w:tc>
          <w:tcPr>
            <w:tcW w:w="567" w:type="dxa"/>
            <w:vAlign w:val="center"/>
          </w:tcPr>
          <w:p w14:paraId="00F23393" w14:textId="23EA3A9C"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25</w:t>
            </w:r>
          </w:p>
        </w:tc>
        <w:tc>
          <w:tcPr>
            <w:tcW w:w="4678" w:type="dxa"/>
            <w:vAlign w:val="center"/>
          </w:tcPr>
          <w:p w14:paraId="66B13656" w14:textId="7F0A565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1031</w:t>
            </w:r>
          </w:p>
        </w:tc>
        <w:tc>
          <w:tcPr>
            <w:tcW w:w="1134" w:type="dxa"/>
            <w:vAlign w:val="center"/>
          </w:tcPr>
          <w:p w14:paraId="377E7A54" w14:textId="4A9F056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A27BBD7" w14:textId="519FD48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1A755B17" w14:textId="67C36329"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R$ 12,75</w:t>
            </w:r>
          </w:p>
        </w:tc>
        <w:tc>
          <w:tcPr>
            <w:tcW w:w="1276" w:type="dxa"/>
            <w:vAlign w:val="center"/>
          </w:tcPr>
          <w:p w14:paraId="3B5C5DFE" w14:textId="4DC00B7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R$ 63,75</w:t>
            </w:r>
          </w:p>
        </w:tc>
      </w:tr>
      <w:tr w:rsidR="005E7DE3" w:rsidRPr="0061562B" w14:paraId="0F21EF76" w14:textId="618EA9BF" w:rsidTr="005E7DE3">
        <w:trPr>
          <w:trHeight w:val="330"/>
        </w:trPr>
        <w:tc>
          <w:tcPr>
            <w:tcW w:w="567" w:type="dxa"/>
            <w:vAlign w:val="center"/>
          </w:tcPr>
          <w:p w14:paraId="788058D5" w14:textId="6BD74012"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26</w:t>
            </w:r>
          </w:p>
        </w:tc>
        <w:tc>
          <w:tcPr>
            <w:tcW w:w="4678" w:type="dxa"/>
            <w:vAlign w:val="center"/>
          </w:tcPr>
          <w:p w14:paraId="6EDCDDBC" w14:textId="7BA92624"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Broca 1033 </w:t>
            </w:r>
          </w:p>
        </w:tc>
        <w:tc>
          <w:tcPr>
            <w:tcW w:w="1134" w:type="dxa"/>
            <w:vAlign w:val="center"/>
          </w:tcPr>
          <w:p w14:paraId="2A3366F7" w14:textId="232930E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101DA57" w14:textId="7E45270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24EFC026" w14:textId="5B84997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R$ 12,45</w:t>
            </w:r>
          </w:p>
        </w:tc>
        <w:tc>
          <w:tcPr>
            <w:tcW w:w="1276" w:type="dxa"/>
            <w:vAlign w:val="center"/>
          </w:tcPr>
          <w:p w14:paraId="3912E160" w14:textId="09003DC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R$ 74,10</w:t>
            </w:r>
          </w:p>
        </w:tc>
      </w:tr>
      <w:tr w:rsidR="005E7DE3" w:rsidRPr="0061562B" w14:paraId="0A9F05FB" w14:textId="245CE350" w:rsidTr="005E7DE3">
        <w:trPr>
          <w:trHeight w:val="330"/>
        </w:trPr>
        <w:tc>
          <w:tcPr>
            <w:tcW w:w="567" w:type="dxa"/>
            <w:vAlign w:val="center"/>
          </w:tcPr>
          <w:p w14:paraId="23EC29A8" w14:textId="3BC1E4B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27</w:t>
            </w:r>
          </w:p>
        </w:tc>
        <w:tc>
          <w:tcPr>
            <w:tcW w:w="4678" w:type="dxa"/>
            <w:vAlign w:val="center"/>
          </w:tcPr>
          <w:p w14:paraId="3606D6D1" w14:textId="3DF79BC6"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1034</w:t>
            </w:r>
          </w:p>
        </w:tc>
        <w:tc>
          <w:tcPr>
            <w:tcW w:w="1134" w:type="dxa"/>
            <w:vAlign w:val="center"/>
          </w:tcPr>
          <w:p w14:paraId="3F6BE006" w14:textId="5F1FDF8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87E26B0" w14:textId="64D0489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6E1DDD2D" w14:textId="694EC31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R$ 12,36</w:t>
            </w:r>
          </w:p>
        </w:tc>
        <w:tc>
          <w:tcPr>
            <w:tcW w:w="1276" w:type="dxa"/>
            <w:vAlign w:val="center"/>
          </w:tcPr>
          <w:p w14:paraId="1A8939D3" w14:textId="0D9E8A3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R$ 74,16</w:t>
            </w:r>
          </w:p>
        </w:tc>
      </w:tr>
      <w:tr w:rsidR="005E7DE3" w:rsidRPr="0061562B" w14:paraId="02F8067C" w14:textId="1D7C0B40" w:rsidTr="005E7DE3">
        <w:trPr>
          <w:trHeight w:val="330"/>
        </w:trPr>
        <w:tc>
          <w:tcPr>
            <w:tcW w:w="567" w:type="dxa"/>
            <w:vAlign w:val="center"/>
          </w:tcPr>
          <w:p w14:paraId="11B53212" w14:textId="1870ACE2"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28</w:t>
            </w:r>
          </w:p>
        </w:tc>
        <w:tc>
          <w:tcPr>
            <w:tcW w:w="4678" w:type="dxa"/>
            <w:vAlign w:val="center"/>
          </w:tcPr>
          <w:p w14:paraId="6F4EA5BE" w14:textId="257E9CCF"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1035</w:t>
            </w:r>
          </w:p>
        </w:tc>
        <w:tc>
          <w:tcPr>
            <w:tcW w:w="1134" w:type="dxa"/>
            <w:vAlign w:val="center"/>
          </w:tcPr>
          <w:p w14:paraId="3739559F" w14:textId="055268A6"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D96884F" w14:textId="45856BA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440F1EB1" w14:textId="16284EE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R$ 12,80</w:t>
            </w:r>
          </w:p>
        </w:tc>
        <w:tc>
          <w:tcPr>
            <w:tcW w:w="1276" w:type="dxa"/>
            <w:vAlign w:val="center"/>
          </w:tcPr>
          <w:p w14:paraId="3AC8678C" w14:textId="2368746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R$ 76,80</w:t>
            </w:r>
          </w:p>
        </w:tc>
      </w:tr>
      <w:tr w:rsidR="005E7DE3" w:rsidRPr="0061562B" w14:paraId="14D8DF0A" w14:textId="353942C5" w:rsidTr="005E7DE3">
        <w:trPr>
          <w:trHeight w:val="330"/>
        </w:trPr>
        <w:tc>
          <w:tcPr>
            <w:tcW w:w="567" w:type="dxa"/>
            <w:vAlign w:val="center"/>
          </w:tcPr>
          <w:p w14:paraId="001D76FA" w14:textId="35A51080"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29</w:t>
            </w:r>
          </w:p>
        </w:tc>
        <w:tc>
          <w:tcPr>
            <w:tcW w:w="4678" w:type="dxa"/>
            <w:vAlign w:val="center"/>
          </w:tcPr>
          <w:p w14:paraId="056A0395" w14:textId="2A803DEA"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1091</w:t>
            </w:r>
          </w:p>
        </w:tc>
        <w:tc>
          <w:tcPr>
            <w:tcW w:w="1134" w:type="dxa"/>
            <w:vAlign w:val="center"/>
          </w:tcPr>
          <w:p w14:paraId="4F181C6D" w14:textId="14D3F5B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6B075F1D" w14:textId="2286B17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4B00CC1F" w14:textId="79463D8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R$ 12,67</w:t>
            </w:r>
          </w:p>
        </w:tc>
        <w:tc>
          <w:tcPr>
            <w:tcW w:w="1276" w:type="dxa"/>
            <w:vAlign w:val="center"/>
          </w:tcPr>
          <w:p w14:paraId="70C36265" w14:textId="16B3410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R$ 253,40</w:t>
            </w:r>
          </w:p>
        </w:tc>
      </w:tr>
      <w:tr w:rsidR="005E7DE3" w:rsidRPr="0061562B" w14:paraId="3B28863B" w14:textId="12A2ACF0" w:rsidTr="005E7DE3">
        <w:trPr>
          <w:trHeight w:val="330"/>
        </w:trPr>
        <w:tc>
          <w:tcPr>
            <w:tcW w:w="567" w:type="dxa"/>
            <w:vAlign w:val="center"/>
          </w:tcPr>
          <w:p w14:paraId="5EF12DB7" w14:textId="1876D36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30</w:t>
            </w:r>
          </w:p>
        </w:tc>
        <w:tc>
          <w:tcPr>
            <w:tcW w:w="4678" w:type="dxa"/>
            <w:vAlign w:val="center"/>
          </w:tcPr>
          <w:p w14:paraId="6573B054" w14:textId="24540F3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1092</w:t>
            </w:r>
          </w:p>
        </w:tc>
        <w:tc>
          <w:tcPr>
            <w:tcW w:w="1134" w:type="dxa"/>
            <w:vAlign w:val="center"/>
          </w:tcPr>
          <w:p w14:paraId="2240611B" w14:textId="47D8355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ADA1371" w14:textId="4C829F8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3825DEBF" w14:textId="75D2936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R$ 12,91</w:t>
            </w:r>
          </w:p>
        </w:tc>
        <w:tc>
          <w:tcPr>
            <w:tcW w:w="1276" w:type="dxa"/>
            <w:vAlign w:val="center"/>
          </w:tcPr>
          <w:p w14:paraId="05D12A90" w14:textId="2A6E3C99"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R$ 258,20</w:t>
            </w:r>
          </w:p>
        </w:tc>
      </w:tr>
      <w:tr w:rsidR="005E7DE3" w:rsidRPr="0061562B" w14:paraId="3610F691" w14:textId="445A92B4" w:rsidTr="005E7DE3">
        <w:trPr>
          <w:trHeight w:val="330"/>
        </w:trPr>
        <w:tc>
          <w:tcPr>
            <w:tcW w:w="567" w:type="dxa"/>
            <w:vAlign w:val="center"/>
          </w:tcPr>
          <w:p w14:paraId="1CB25768" w14:textId="21989BD1"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31</w:t>
            </w:r>
          </w:p>
        </w:tc>
        <w:tc>
          <w:tcPr>
            <w:tcW w:w="4678" w:type="dxa"/>
            <w:vAlign w:val="center"/>
          </w:tcPr>
          <w:p w14:paraId="00CFFFAF" w14:textId="4A2EA082"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3118FF</w:t>
            </w:r>
          </w:p>
        </w:tc>
        <w:tc>
          <w:tcPr>
            <w:tcW w:w="1134" w:type="dxa"/>
            <w:vAlign w:val="center"/>
          </w:tcPr>
          <w:p w14:paraId="46909A51" w14:textId="79D08A5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47CE2AE" w14:textId="50583A1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60</w:t>
            </w:r>
          </w:p>
        </w:tc>
        <w:tc>
          <w:tcPr>
            <w:tcW w:w="1134" w:type="dxa"/>
            <w:vAlign w:val="center"/>
          </w:tcPr>
          <w:p w14:paraId="4CFA4E89" w14:textId="6217936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R$ 12,33</w:t>
            </w:r>
          </w:p>
        </w:tc>
        <w:tc>
          <w:tcPr>
            <w:tcW w:w="1276" w:type="dxa"/>
            <w:vAlign w:val="center"/>
          </w:tcPr>
          <w:p w14:paraId="61BAECAA" w14:textId="3D7F67E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R$ 739,80</w:t>
            </w:r>
          </w:p>
        </w:tc>
      </w:tr>
      <w:tr w:rsidR="005E7DE3" w:rsidRPr="0061562B" w14:paraId="4C41889F" w14:textId="5B161777" w:rsidTr="005E7DE3">
        <w:trPr>
          <w:trHeight w:val="330"/>
        </w:trPr>
        <w:tc>
          <w:tcPr>
            <w:tcW w:w="567" w:type="dxa"/>
            <w:vAlign w:val="center"/>
          </w:tcPr>
          <w:p w14:paraId="43CFEBD9" w14:textId="769E5765"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32</w:t>
            </w:r>
          </w:p>
        </w:tc>
        <w:tc>
          <w:tcPr>
            <w:tcW w:w="4678" w:type="dxa"/>
            <w:vAlign w:val="center"/>
          </w:tcPr>
          <w:p w14:paraId="1A97AF23" w14:textId="63BA7D51"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3195 FF</w:t>
            </w:r>
          </w:p>
        </w:tc>
        <w:tc>
          <w:tcPr>
            <w:tcW w:w="1134" w:type="dxa"/>
            <w:vAlign w:val="center"/>
          </w:tcPr>
          <w:p w14:paraId="48269A3F" w14:textId="0466864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BF83623" w14:textId="6C39792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60</w:t>
            </w:r>
          </w:p>
        </w:tc>
        <w:tc>
          <w:tcPr>
            <w:tcW w:w="1134" w:type="dxa"/>
            <w:vAlign w:val="center"/>
          </w:tcPr>
          <w:p w14:paraId="5A76D9F2" w14:textId="5BC208A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R$ 12,45</w:t>
            </w:r>
          </w:p>
        </w:tc>
        <w:tc>
          <w:tcPr>
            <w:tcW w:w="1276" w:type="dxa"/>
            <w:vAlign w:val="center"/>
          </w:tcPr>
          <w:p w14:paraId="798F04AC" w14:textId="3DD37CB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R$ 747,00</w:t>
            </w:r>
          </w:p>
        </w:tc>
      </w:tr>
      <w:tr w:rsidR="005E7DE3" w:rsidRPr="0061562B" w14:paraId="7DE808D0" w14:textId="7EB32F85" w:rsidTr="005E7DE3">
        <w:trPr>
          <w:trHeight w:val="330"/>
        </w:trPr>
        <w:tc>
          <w:tcPr>
            <w:tcW w:w="567" w:type="dxa"/>
            <w:vAlign w:val="center"/>
          </w:tcPr>
          <w:p w14:paraId="0923268A" w14:textId="338BBFE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33</w:t>
            </w:r>
          </w:p>
        </w:tc>
        <w:tc>
          <w:tcPr>
            <w:tcW w:w="4678" w:type="dxa"/>
            <w:vAlign w:val="center"/>
          </w:tcPr>
          <w:p w14:paraId="248A2964" w14:textId="73E9AB93"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Carbide haste curta (baixa rotação) nº 02 em aço</w:t>
            </w:r>
          </w:p>
        </w:tc>
        <w:tc>
          <w:tcPr>
            <w:tcW w:w="1134" w:type="dxa"/>
            <w:vAlign w:val="center"/>
          </w:tcPr>
          <w:p w14:paraId="6362B013" w14:textId="6668218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C09C56F" w14:textId="43DA62D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721CB00F" w14:textId="75641DDE"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R$ 15,55</w:t>
            </w:r>
          </w:p>
        </w:tc>
        <w:tc>
          <w:tcPr>
            <w:tcW w:w="1276" w:type="dxa"/>
            <w:vAlign w:val="center"/>
          </w:tcPr>
          <w:p w14:paraId="3B32F708" w14:textId="1CDABFFE"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R$ 155,50</w:t>
            </w:r>
          </w:p>
        </w:tc>
      </w:tr>
      <w:tr w:rsidR="005E7DE3" w:rsidRPr="0061562B" w14:paraId="0C3BD451" w14:textId="2D3BAF2C" w:rsidTr="005E7DE3">
        <w:trPr>
          <w:trHeight w:val="330"/>
        </w:trPr>
        <w:tc>
          <w:tcPr>
            <w:tcW w:w="567" w:type="dxa"/>
            <w:vAlign w:val="center"/>
          </w:tcPr>
          <w:p w14:paraId="49A71D6E" w14:textId="134E688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lastRenderedPageBreak/>
              <w:t>34</w:t>
            </w:r>
          </w:p>
        </w:tc>
        <w:tc>
          <w:tcPr>
            <w:tcW w:w="4678" w:type="dxa"/>
            <w:vAlign w:val="center"/>
          </w:tcPr>
          <w:p w14:paraId="2B20E732" w14:textId="2C0F0AE1"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Carbide haste curta (baixa rotação) nº 03 q em aço</w:t>
            </w:r>
          </w:p>
        </w:tc>
        <w:tc>
          <w:tcPr>
            <w:tcW w:w="1134" w:type="dxa"/>
            <w:vAlign w:val="center"/>
          </w:tcPr>
          <w:p w14:paraId="285221A9" w14:textId="582130B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1E22895" w14:textId="0C574B5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48B6B478" w14:textId="0F042DF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R$ 17,18</w:t>
            </w:r>
          </w:p>
        </w:tc>
        <w:tc>
          <w:tcPr>
            <w:tcW w:w="1276" w:type="dxa"/>
            <w:vAlign w:val="center"/>
          </w:tcPr>
          <w:p w14:paraId="65BBE67A" w14:textId="2E63590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R$ 171,80</w:t>
            </w:r>
          </w:p>
        </w:tc>
      </w:tr>
      <w:tr w:rsidR="005E7DE3" w:rsidRPr="0061562B" w14:paraId="172A387E" w14:textId="7485B8B3" w:rsidTr="005E7DE3">
        <w:trPr>
          <w:trHeight w:val="330"/>
        </w:trPr>
        <w:tc>
          <w:tcPr>
            <w:tcW w:w="567" w:type="dxa"/>
            <w:vAlign w:val="center"/>
          </w:tcPr>
          <w:p w14:paraId="6E4CE863" w14:textId="420CA17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35</w:t>
            </w:r>
          </w:p>
        </w:tc>
        <w:tc>
          <w:tcPr>
            <w:tcW w:w="4678" w:type="dxa"/>
            <w:vAlign w:val="center"/>
          </w:tcPr>
          <w:p w14:paraId="177C0A50" w14:textId="0BF2983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Carbide haste curta (baixa rotação) nº 04 em aço</w:t>
            </w:r>
          </w:p>
        </w:tc>
        <w:tc>
          <w:tcPr>
            <w:tcW w:w="1134" w:type="dxa"/>
            <w:vAlign w:val="center"/>
          </w:tcPr>
          <w:p w14:paraId="0CA46BB8" w14:textId="74C6F5C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AC51E5B" w14:textId="0FCFFE8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4D7D1D8F" w14:textId="345A6F21"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R$ 16,34</w:t>
            </w:r>
          </w:p>
        </w:tc>
        <w:tc>
          <w:tcPr>
            <w:tcW w:w="1276" w:type="dxa"/>
            <w:vAlign w:val="center"/>
          </w:tcPr>
          <w:p w14:paraId="490B97D3" w14:textId="0C6610D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R$ 163,40</w:t>
            </w:r>
          </w:p>
        </w:tc>
      </w:tr>
      <w:tr w:rsidR="005E7DE3" w:rsidRPr="0061562B" w14:paraId="7C767EE3" w14:textId="5CCC4999" w:rsidTr="005E7DE3">
        <w:trPr>
          <w:trHeight w:val="330"/>
        </w:trPr>
        <w:tc>
          <w:tcPr>
            <w:tcW w:w="567" w:type="dxa"/>
            <w:vAlign w:val="center"/>
          </w:tcPr>
          <w:p w14:paraId="49C5EC6D" w14:textId="799B2253"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36</w:t>
            </w:r>
          </w:p>
        </w:tc>
        <w:tc>
          <w:tcPr>
            <w:tcW w:w="4678" w:type="dxa"/>
            <w:vAlign w:val="center"/>
          </w:tcPr>
          <w:p w14:paraId="490BE358" w14:textId="396376A7"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Carbide haste curta (baixa rotação) nº 05 em aço</w:t>
            </w:r>
          </w:p>
        </w:tc>
        <w:tc>
          <w:tcPr>
            <w:tcW w:w="1134" w:type="dxa"/>
            <w:vAlign w:val="center"/>
          </w:tcPr>
          <w:p w14:paraId="681D8753" w14:textId="37CBABB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FDD6B9E" w14:textId="1B86D35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66324287" w14:textId="429FF4D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R$ 15,99</w:t>
            </w:r>
          </w:p>
        </w:tc>
        <w:tc>
          <w:tcPr>
            <w:tcW w:w="1276" w:type="dxa"/>
            <w:vAlign w:val="center"/>
          </w:tcPr>
          <w:p w14:paraId="24306B85" w14:textId="0D81EBC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R$ 159,90</w:t>
            </w:r>
          </w:p>
        </w:tc>
      </w:tr>
      <w:tr w:rsidR="005E7DE3" w:rsidRPr="0061562B" w14:paraId="4890AD89" w14:textId="7099873C" w:rsidTr="005E7DE3">
        <w:trPr>
          <w:trHeight w:val="330"/>
        </w:trPr>
        <w:tc>
          <w:tcPr>
            <w:tcW w:w="567" w:type="dxa"/>
            <w:vAlign w:val="center"/>
          </w:tcPr>
          <w:p w14:paraId="133BB3E7" w14:textId="4F80D10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37</w:t>
            </w:r>
          </w:p>
        </w:tc>
        <w:tc>
          <w:tcPr>
            <w:tcW w:w="4678" w:type="dxa"/>
            <w:vAlign w:val="center"/>
          </w:tcPr>
          <w:p w14:paraId="74715E63" w14:textId="1E674864"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Carbide haste curta (baixa rotação) nº 06 em aço</w:t>
            </w:r>
          </w:p>
        </w:tc>
        <w:tc>
          <w:tcPr>
            <w:tcW w:w="1134" w:type="dxa"/>
            <w:vAlign w:val="center"/>
          </w:tcPr>
          <w:p w14:paraId="3C3EE205" w14:textId="7B50E13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3719C94" w14:textId="68DDFB36"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76AB16A4" w14:textId="4C3EDFD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R$ 16,05</w:t>
            </w:r>
          </w:p>
        </w:tc>
        <w:tc>
          <w:tcPr>
            <w:tcW w:w="1276" w:type="dxa"/>
            <w:vAlign w:val="center"/>
          </w:tcPr>
          <w:p w14:paraId="4CE5F24C" w14:textId="231D73C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R$ 160,50</w:t>
            </w:r>
          </w:p>
        </w:tc>
      </w:tr>
      <w:tr w:rsidR="005E7DE3" w:rsidRPr="0061562B" w14:paraId="5536E414" w14:textId="2C8D1DDC" w:rsidTr="005E7DE3">
        <w:trPr>
          <w:trHeight w:val="330"/>
        </w:trPr>
        <w:tc>
          <w:tcPr>
            <w:tcW w:w="567" w:type="dxa"/>
            <w:vAlign w:val="center"/>
          </w:tcPr>
          <w:p w14:paraId="715E3D74" w14:textId="1BDFAB39"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38</w:t>
            </w:r>
          </w:p>
        </w:tc>
        <w:tc>
          <w:tcPr>
            <w:tcW w:w="4678" w:type="dxa"/>
            <w:vAlign w:val="center"/>
          </w:tcPr>
          <w:p w14:paraId="47687F6E" w14:textId="26FB31D7"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cirúrgica 702 HL em aço</w:t>
            </w:r>
          </w:p>
        </w:tc>
        <w:tc>
          <w:tcPr>
            <w:tcW w:w="1134" w:type="dxa"/>
            <w:vAlign w:val="center"/>
          </w:tcPr>
          <w:p w14:paraId="0EED7535" w14:textId="0DB3DC2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6B6285A" w14:textId="4812605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vAlign w:val="center"/>
          </w:tcPr>
          <w:p w14:paraId="6DDFBDE3" w14:textId="3BEF4FC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R$ 22,84</w:t>
            </w:r>
          </w:p>
        </w:tc>
        <w:tc>
          <w:tcPr>
            <w:tcW w:w="1276" w:type="dxa"/>
            <w:vAlign w:val="center"/>
          </w:tcPr>
          <w:p w14:paraId="3CBF4901" w14:textId="66D3EE1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R$ 205,56</w:t>
            </w:r>
          </w:p>
        </w:tc>
      </w:tr>
      <w:tr w:rsidR="005E7DE3" w:rsidRPr="0061562B" w14:paraId="0441ECEB" w14:textId="11607B2A" w:rsidTr="005E7DE3">
        <w:trPr>
          <w:trHeight w:val="330"/>
        </w:trPr>
        <w:tc>
          <w:tcPr>
            <w:tcW w:w="567" w:type="dxa"/>
            <w:vAlign w:val="center"/>
          </w:tcPr>
          <w:p w14:paraId="35D8B5DF" w14:textId="6EB86D9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39</w:t>
            </w:r>
          </w:p>
        </w:tc>
        <w:tc>
          <w:tcPr>
            <w:tcW w:w="4678" w:type="dxa"/>
            <w:vAlign w:val="center"/>
          </w:tcPr>
          <w:p w14:paraId="55C60759" w14:textId="0407F4EE"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cirúrgica zecrya 23,0mm em aço</w:t>
            </w:r>
          </w:p>
        </w:tc>
        <w:tc>
          <w:tcPr>
            <w:tcW w:w="1134" w:type="dxa"/>
            <w:vAlign w:val="center"/>
          </w:tcPr>
          <w:p w14:paraId="2914CB48" w14:textId="404C0ED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DC75CDB" w14:textId="40E18F9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vAlign w:val="center"/>
          </w:tcPr>
          <w:p w14:paraId="67C01C37" w14:textId="6B60D02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R$ 25,89</w:t>
            </w:r>
          </w:p>
        </w:tc>
        <w:tc>
          <w:tcPr>
            <w:tcW w:w="1276" w:type="dxa"/>
            <w:vAlign w:val="center"/>
          </w:tcPr>
          <w:p w14:paraId="3D61BEE5" w14:textId="7C1F2B8E"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R$ 233,01</w:t>
            </w:r>
          </w:p>
        </w:tc>
      </w:tr>
      <w:tr w:rsidR="005E7DE3" w:rsidRPr="0061562B" w14:paraId="271D2A44" w14:textId="69E5195A" w:rsidTr="005E7DE3">
        <w:trPr>
          <w:trHeight w:val="330"/>
        </w:trPr>
        <w:tc>
          <w:tcPr>
            <w:tcW w:w="567" w:type="dxa"/>
            <w:vAlign w:val="center"/>
          </w:tcPr>
          <w:p w14:paraId="702A9F0D" w14:textId="3451296D"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40</w:t>
            </w:r>
          </w:p>
        </w:tc>
        <w:tc>
          <w:tcPr>
            <w:tcW w:w="4678" w:type="dxa"/>
            <w:vAlign w:val="center"/>
          </w:tcPr>
          <w:p w14:paraId="2E24B1F5" w14:textId="284F6782"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cirúrgica zecrya 25,0mm em aço</w:t>
            </w:r>
          </w:p>
        </w:tc>
        <w:tc>
          <w:tcPr>
            <w:tcW w:w="1134" w:type="dxa"/>
            <w:vAlign w:val="center"/>
          </w:tcPr>
          <w:p w14:paraId="50CBBDC6" w14:textId="0942A82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33C307E" w14:textId="5D3A271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435CAE78" w14:textId="52D6E54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R$ 26,59</w:t>
            </w:r>
          </w:p>
        </w:tc>
        <w:tc>
          <w:tcPr>
            <w:tcW w:w="1276" w:type="dxa"/>
            <w:vAlign w:val="center"/>
          </w:tcPr>
          <w:p w14:paraId="150A7A73" w14:textId="192727B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R$ 159,54</w:t>
            </w:r>
          </w:p>
        </w:tc>
      </w:tr>
      <w:tr w:rsidR="005E7DE3" w:rsidRPr="0061562B" w14:paraId="69EFACDA" w14:textId="4E083EB4" w:rsidTr="005E7DE3">
        <w:trPr>
          <w:trHeight w:val="330"/>
        </w:trPr>
        <w:tc>
          <w:tcPr>
            <w:tcW w:w="567" w:type="dxa"/>
            <w:vAlign w:val="center"/>
          </w:tcPr>
          <w:p w14:paraId="24EB3A09" w14:textId="28AEFFE8"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41</w:t>
            </w:r>
          </w:p>
        </w:tc>
        <w:tc>
          <w:tcPr>
            <w:tcW w:w="4678" w:type="dxa"/>
            <w:vAlign w:val="center"/>
          </w:tcPr>
          <w:p w14:paraId="6F1E421C" w14:textId="1AFAF41A"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Broca diamantada 1032 em aço</w:t>
            </w:r>
          </w:p>
        </w:tc>
        <w:tc>
          <w:tcPr>
            <w:tcW w:w="1134" w:type="dxa"/>
            <w:vAlign w:val="center"/>
          </w:tcPr>
          <w:p w14:paraId="76DB1A04" w14:textId="28735340"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E81F062" w14:textId="6B4D94D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29046BB3" w14:textId="0E2B7D89"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R$ 12,54</w:t>
            </w:r>
          </w:p>
        </w:tc>
        <w:tc>
          <w:tcPr>
            <w:tcW w:w="1276" w:type="dxa"/>
            <w:vAlign w:val="center"/>
          </w:tcPr>
          <w:p w14:paraId="2D5A70AF" w14:textId="357BB36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R$ 25,08</w:t>
            </w:r>
          </w:p>
        </w:tc>
      </w:tr>
      <w:tr w:rsidR="005E7DE3" w:rsidRPr="0061562B" w14:paraId="352BB656" w14:textId="01A1B5A1" w:rsidTr="005E7DE3">
        <w:trPr>
          <w:trHeight w:val="330"/>
        </w:trPr>
        <w:tc>
          <w:tcPr>
            <w:tcW w:w="567" w:type="dxa"/>
            <w:vAlign w:val="center"/>
          </w:tcPr>
          <w:p w14:paraId="2AC70B73" w14:textId="5C9C41C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42</w:t>
            </w:r>
          </w:p>
        </w:tc>
        <w:tc>
          <w:tcPr>
            <w:tcW w:w="4678" w:type="dxa"/>
            <w:vAlign w:val="center"/>
          </w:tcPr>
          <w:p w14:paraId="310F15F7" w14:textId="5B9F073B"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Broca shofu cilíndrica, fabricada em oxido de alumínio, comprimento total 20 milímetros </w:t>
            </w:r>
          </w:p>
        </w:tc>
        <w:tc>
          <w:tcPr>
            <w:tcW w:w="1134" w:type="dxa"/>
            <w:vAlign w:val="center"/>
          </w:tcPr>
          <w:p w14:paraId="2ACA80BE" w14:textId="7EE538E6"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5B9D4F6" w14:textId="3AC4C0E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25BF560B" w14:textId="659D7C6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R$ 22,20</w:t>
            </w:r>
          </w:p>
        </w:tc>
        <w:tc>
          <w:tcPr>
            <w:tcW w:w="1276" w:type="dxa"/>
            <w:vAlign w:val="center"/>
          </w:tcPr>
          <w:p w14:paraId="33C1A2FA" w14:textId="65BB934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R$ 111,00</w:t>
            </w:r>
          </w:p>
        </w:tc>
      </w:tr>
      <w:tr w:rsidR="005E7DE3" w:rsidRPr="0061562B" w14:paraId="0562344E" w14:textId="26962139" w:rsidTr="005E7DE3">
        <w:trPr>
          <w:trHeight w:val="330"/>
        </w:trPr>
        <w:tc>
          <w:tcPr>
            <w:tcW w:w="567" w:type="dxa"/>
            <w:vAlign w:val="center"/>
          </w:tcPr>
          <w:p w14:paraId="68FEDA54" w14:textId="7194F2C4"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43</w:t>
            </w:r>
          </w:p>
        </w:tc>
        <w:tc>
          <w:tcPr>
            <w:tcW w:w="4678" w:type="dxa"/>
            <w:vAlign w:val="center"/>
          </w:tcPr>
          <w:p w14:paraId="140AC799" w14:textId="2929F0D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Câmara escura p/ revelação de RX odontológico, Carenagem resistente a impacto, fundo com ventosas, acompanha 4 copos com tampa, sem dobradiças, visor removível em acrílico laranja.</w:t>
            </w:r>
          </w:p>
        </w:tc>
        <w:tc>
          <w:tcPr>
            <w:tcW w:w="1134" w:type="dxa"/>
            <w:vAlign w:val="center"/>
          </w:tcPr>
          <w:p w14:paraId="7C97EE74" w14:textId="4908DFB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6BA3C8FB" w14:textId="747B3C2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213823A3" w14:textId="680CF1C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R$ 338,67</w:t>
            </w:r>
          </w:p>
        </w:tc>
        <w:tc>
          <w:tcPr>
            <w:tcW w:w="1276" w:type="dxa"/>
            <w:vAlign w:val="center"/>
          </w:tcPr>
          <w:p w14:paraId="688542DC" w14:textId="53A4AFA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R$ 338,67</w:t>
            </w:r>
          </w:p>
        </w:tc>
      </w:tr>
      <w:tr w:rsidR="005E7DE3" w:rsidRPr="0061562B" w14:paraId="5C22265B" w14:textId="5B62EE7D" w:rsidTr="005E7DE3">
        <w:trPr>
          <w:trHeight w:val="330"/>
        </w:trPr>
        <w:tc>
          <w:tcPr>
            <w:tcW w:w="567" w:type="dxa"/>
            <w:vAlign w:val="center"/>
          </w:tcPr>
          <w:p w14:paraId="237D5633" w14:textId="7A324A3A"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44</w:t>
            </w:r>
          </w:p>
        </w:tc>
        <w:tc>
          <w:tcPr>
            <w:tcW w:w="4678" w:type="dxa"/>
            <w:vAlign w:val="center"/>
          </w:tcPr>
          <w:p w14:paraId="1A60AF68" w14:textId="36BEB739"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Caneta de alta rotação push button kavo, metal, inferior a 32 gramas.</w:t>
            </w:r>
          </w:p>
        </w:tc>
        <w:tc>
          <w:tcPr>
            <w:tcW w:w="1134" w:type="dxa"/>
            <w:vAlign w:val="center"/>
          </w:tcPr>
          <w:p w14:paraId="0A35EA32" w14:textId="7C052A14"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1664998" w14:textId="7002564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233C5A33" w14:textId="6FF4126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R$ 761,78</w:t>
            </w:r>
          </w:p>
        </w:tc>
        <w:tc>
          <w:tcPr>
            <w:tcW w:w="1276" w:type="dxa"/>
            <w:vAlign w:val="center"/>
          </w:tcPr>
          <w:p w14:paraId="7D641D9A" w14:textId="0173E19A"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R$ 2.285,34</w:t>
            </w:r>
          </w:p>
        </w:tc>
      </w:tr>
      <w:tr w:rsidR="005E7DE3" w:rsidRPr="0061562B" w14:paraId="0BB74098" w14:textId="04D0A83E" w:rsidTr="005E7DE3">
        <w:trPr>
          <w:trHeight w:val="330"/>
        </w:trPr>
        <w:tc>
          <w:tcPr>
            <w:tcW w:w="567" w:type="dxa"/>
            <w:vAlign w:val="center"/>
          </w:tcPr>
          <w:p w14:paraId="25265E9B" w14:textId="76568B2D"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45</w:t>
            </w:r>
          </w:p>
        </w:tc>
        <w:tc>
          <w:tcPr>
            <w:tcW w:w="4678" w:type="dxa"/>
            <w:vAlign w:val="center"/>
          </w:tcPr>
          <w:p w14:paraId="4C082937" w14:textId="24B3EB7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Carbono c/ 12 folhas dupla face azul vermelho micras 100. Bloco com 100 unidades</w:t>
            </w:r>
          </w:p>
        </w:tc>
        <w:tc>
          <w:tcPr>
            <w:tcW w:w="1134" w:type="dxa"/>
            <w:vAlign w:val="center"/>
          </w:tcPr>
          <w:p w14:paraId="7021F2B4" w14:textId="255DAED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BLOCO</w:t>
            </w:r>
          </w:p>
        </w:tc>
        <w:tc>
          <w:tcPr>
            <w:tcW w:w="709" w:type="dxa"/>
            <w:vAlign w:val="center"/>
          </w:tcPr>
          <w:p w14:paraId="6168C76B" w14:textId="160A44A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5A1B5A13" w14:textId="55A28A1D"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R$ 11,03</w:t>
            </w:r>
          </w:p>
        </w:tc>
        <w:tc>
          <w:tcPr>
            <w:tcW w:w="1276" w:type="dxa"/>
            <w:vAlign w:val="center"/>
          </w:tcPr>
          <w:p w14:paraId="53D2F969" w14:textId="57996B1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R$ 110,30</w:t>
            </w:r>
          </w:p>
        </w:tc>
      </w:tr>
      <w:tr w:rsidR="005E7DE3" w:rsidRPr="0061562B" w14:paraId="47E0CAEB" w14:textId="5FB71566" w:rsidTr="005E7DE3">
        <w:trPr>
          <w:trHeight w:val="330"/>
        </w:trPr>
        <w:tc>
          <w:tcPr>
            <w:tcW w:w="567" w:type="dxa"/>
            <w:vAlign w:val="center"/>
          </w:tcPr>
          <w:p w14:paraId="1035D034" w14:textId="71264424"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46</w:t>
            </w:r>
          </w:p>
        </w:tc>
        <w:tc>
          <w:tcPr>
            <w:tcW w:w="4678" w:type="dxa"/>
            <w:vAlign w:val="center"/>
          </w:tcPr>
          <w:p w14:paraId="7B810B37" w14:textId="22F98C5F"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Seringa 12,5 cm de Carpule com refluxo, em aço inoxidável </w:t>
            </w:r>
          </w:p>
        </w:tc>
        <w:tc>
          <w:tcPr>
            <w:tcW w:w="1134" w:type="dxa"/>
            <w:vAlign w:val="center"/>
          </w:tcPr>
          <w:p w14:paraId="20984341" w14:textId="5A8AE516" w:rsidR="005E7DE3" w:rsidRPr="0061562B" w:rsidRDefault="005E7DE3" w:rsidP="005E7DE3">
            <w:pPr>
              <w:pStyle w:val="TableParagraph"/>
              <w:spacing w:after="120"/>
              <w:jc w:val="center"/>
              <w:rPr>
                <w:rFonts w:ascii="Arial" w:hAnsi="Arial" w:cs="Arial"/>
                <w:sz w:val="20"/>
                <w:szCs w:val="20"/>
              </w:rPr>
            </w:pPr>
            <w:r w:rsidRPr="0061562B">
              <w:rPr>
                <w:rFonts w:ascii="Arial" w:hAnsi="Arial" w:cs="Arial"/>
                <w:sz w:val="20"/>
                <w:szCs w:val="20"/>
              </w:rPr>
              <w:t>UND</w:t>
            </w:r>
          </w:p>
        </w:tc>
        <w:tc>
          <w:tcPr>
            <w:tcW w:w="709" w:type="dxa"/>
            <w:vAlign w:val="center"/>
          </w:tcPr>
          <w:p w14:paraId="0C58DB46" w14:textId="1D836F4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5BC4583A" w14:textId="33ADBCD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R$ 74,31</w:t>
            </w:r>
          </w:p>
        </w:tc>
        <w:tc>
          <w:tcPr>
            <w:tcW w:w="1276" w:type="dxa"/>
            <w:vAlign w:val="center"/>
          </w:tcPr>
          <w:p w14:paraId="0DBCC53F" w14:textId="2B31CD5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R$ 643,10</w:t>
            </w:r>
          </w:p>
        </w:tc>
      </w:tr>
      <w:tr w:rsidR="005E7DE3" w:rsidRPr="0061562B" w14:paraId="5FC46A08" w14:textId="1DE7B78A" w:rsidTr="005E7DE3">
        <w:trPr>
          <w:trHeight w:val="330"/>
        </w:trPr>
        <w:tc>
          <w:tcPr>
            <w:tcW w:w="567" w:type="dxa"/>
            <w:vAlign w:val="center"/>
          </w:tcPr>
          <w:p w14:paraId="15D585F2" w14:textId="64111096"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47</w:t>
            </w:r>
          </w:p>
        </w:tc>
        <w:tc>
          <w:tcPr>
            <w:tcW w:w="4678" w:type="dxa"/>
            <w:vAlign w:val="center"/>
          </w:tcPr>
          <w:p w14:paraId="3B804FF5" w14:textId="565010E4"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Cera rosa 7 com 18 laminas</w:t>
            </w:r>
          </w:p>
        </w:tc>
        <w:tc>
          <w:tcPr>
            <w:tcW w:w="1134" w:type="dxa"/>
            <w:vAlign w:val="center"/>
          </w:tcPr>
          <w:p w14:paraId="448848F0" w14:textId="58A4D37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3B62FE59" w14:textId="465177D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522C4D73" w14:textId="309F183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R$ 33,15</w:t>
            </w:r>
          </w:p>
        </w:tc>
        <w:tc>
          <w:tcPr>
            <w:tcW w:w="1276" w:type="dxa"/>
            <w:vAlign w:val="center"/>
          </w:tcPr>
          <w:p w14:paraId="5D78DEB4" w14:textId="626FA8E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R$ 165,75</w:t>
            </w:r>
          </w:p>
        </w:tc>
      </w:tr>
      <w:tr w:rsidR="005E7DE3" w:rsidRPr="0061562B" w14:paraId="7A3754E4" w14:textId="01049ABA" w:rsidTr="005E7DE3">
        <w:trPr>
          <w:trHeight w:val="330"/>
        </w:trPr>
        <w:tc>
          <w:tcPr>
            <w:tcW w:w="567" w:type="dxa"/>
            <w:vAlign w:val="center"/>
          </w:tcPr>
          <w:p w14:paraId="0D249C9C" w14:textId="7DB63FE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48</w:t>
            </w:r>
          </w:p>
        </w:tc>
        <w:tc>
          <w:tcPr>
            <w:tcW w:w="4678" w:type="dxa"/>
            <w:vAlign w:val="center"/>
          </w:tcPr>
          <w:p w14:paraId="5098CF22" w14:textId="3E7027E3"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Cera utilidade com 5 laminas </w:t>
            </w:r>
          </w:p>
        </w:tc>
        <w:tc>
          <w:tcPr>
            <w:tcW w:w="1134" w:type="dxa"/>
            <w:vAlign w:val="center"/>
          </w:tcPr>
          <w:p w14:paraId="114F299D" w14:textId="6D2C4BF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24FC32D8" w14:textId="59494566"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1910D23A" w14:textId="70AF79F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R$ 32,87</w:t>
            </w:r>
          </w:p>
        </w:tc>
        <w:tc>
          <w:tcPr>
            <w:tcW w:w="1276" w:type="dxa"/>
            <w:vAlign w:val="center"/>
          </w:tcPr>
          <w:p w14:paraId="28B0844C" w14:textId="16E7B11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R$ 164,35</w:t>
            </w:r>
          </w:p>
        </w:tc>
      </w:tr>
      <w:tr w:rsidR="005E7DE3" w:rsidRPr="0061562B" w14:paraId="758A01E8" w14:textId="16D03054" w:rsidTr="005E7DE3">
        <w:trPr>
          <w:trHeight w:val="330"/>
        </w:trPr>
        <w:tc>
          <w:tcPr>
            <w:tcW w:w="567" w:type="dxa"/>
            <w:vAlign w:val="center"/>
          </w:tcPr>
          <w:p w14:paraId="735743E8" w14:textId="53BE72F5"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49</w:t>
            </w:r>
          </w:p>
        </w:tc>
        <w:tc>
          <w:tcPr>
            <w:tcW w:w="4678" w:type="dxa"/>
            <w:vAlign w:val="center"/>
          </w:tcPr>
          <w:p w14:paraId="75D50155" w14:textId="6AF83CE2"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Cimento de fosfato de zinco líquido 10 ml</w:t>
            </w:r>
          </w:p>
        </w:tc>
        <w:tc>
          <w:tcPr>
            <w:tcW w:w="1134" w:type="dxa"/>
            <w:vAlign w:val="center"/>
          </w:tcPr>
          <w:p w14:paraId="07A10302" w14:textId="50449A5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6FD1135" w14:textId="72E1FFB4"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6995D925" w14:textId="51823CB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R$ 16,76</w:t>
            </w:r>
          </w:p>
        </w:tc>
        <w:tc>
          <w:tcPr>
            <w:tcW w:w="1276" w:type="dxa"/>
            <w:vAlign w:val="center"/>
          </w:tcPr>
          <w:p w14:paraId="4BDAC7E4" w14:textId="0C5F0AA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R$ 16,76</w:t>
            </w:r>
          </w:p>
        </w:tc>
      </w:tr>
      <w:tr w:rsidR="005E7DE3" w:rsidRPr="0061562B" w14:paraId="4838D02B" w14:textId="23334EF5" w:rsidTr="005E7DE3">
        <w:trPr>
          <w:trHeight w:val="330"/>
        </w:trPr>
        <w:tc>
          <w:tcPr>
            <w:tcW w:w="567" w:type="dxa"/>
            <w:vAlign w:val="center"/>
          </w:tcPr>
          <w:p w14:paraId="4A781173" w14:textId="4C4D0C87"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50</w:t>
            </w:r>
          </w:p>
        </w:tc>
        <w:tc>
          <w:tcPr>
            <w:tcW w:w="4678" w:type="dxa"/>
            <w:vAlign w:val="center"/>
          </w:tcPr>
          <w:p w14:paraId="7B423F77" w14:textId="631B7F25"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Cimento ionômero de vidro restaurador R – líquido 10 g </w:t>
            </w:r>
          </w:p>
        </w:tc>
        <w:tc>
          <w:tcPr>
            <w:tcW w:w="1134" w:type="dxa"/>
            <w:vAlign w:val="center"/>
          </w:tcPr>
          <w:p w14:paraId="3789BE81" w14:textId="30E997D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3A5E2185" w14:textId="0C73E8E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8</w:t>
            </w:r>
          </w:p>
        </w:tc>
        <w:tc>
          <w:tcPr>
            <w:tcW w:w="1134" w:type="dxa"/>
            <w:vAlign w:val="center"/>
          </w:tcPr>
          <w:p w14:paraId="1E274539" w14:textId="35284C8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R$ 60,66</w:t>
            </w:r>
          </w:p>
        </w:tc>
        <w:tc>
          <w:tcPr>
            <w:tcW w:w="1276" w:type="dxa"/>
            <w:vAlign w:val="center"/>
          </w:tcPr>
          <w:p w14:paraId="0268D5FD" w14:textId="660DE40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R$ 485,28</w:t>
            </w:r>
          </w:p>
        </w:tc>
      </w:tr>
      <w:tr w:rsidR="005E7DE3" w:rsidRPr="0061562B" w14:paraId="269C4649" w14:textId="0AE5FB3E" w:rsidTr="005E7DE3">
        <w:trPr>
          <w:trHeight w:val="330"/>
        </w:trPr>
        <w:tc>
          <w:tcPr>
            <w:tcW w:w="567" w:type="dxa"/>
            <w:vAlign w:val="center"/>
          </w:tcPr>
          <w:p w14:paraId="4696EE31" w14:textId="42E6639F"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51</w:t>
            </w:r>
          </w:p>
        </w:tc>
        <w:tc>
          <w:tcPr>
            <w:tcW w:w="4678" w:type="dxa"/>
            <w:vAlign w:val="center"/>
          </w:tcPr>
          <w:p w14:paraId="273CAF36" w14:textId="55BBBEA9"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Cimento ionômero de vidro restaurador R - pó – embalagem 10 g </w:t>
            </w:r>
          </w:p>
        </w:tc>
        <w:tc>
          <w:tcPr>
            <w:tcW w:w="1134" w:type="dxa"/>
            <w:vAlign w:val="center"/>
          </w:tcPr>
          <w:p w14:paraId="5E1A6330" w14:textId="1E8E4F2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355C0799" w14:textId="5480863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8</w:t>
            </w:r>
          </w:p>
        </w:tc>
        <w:tc>
          <w:tcPr>
            <w:tcW w:w="1134" w:type="dxa"/>
            <w:vAlign w:val="center"/>
          </w:tcPr>
          <w:p w14:paraId="4040FEAD" w14:textId="3DF12DA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R$ 57,97</w:t>
            </w:r>
          </w:p>
        </w:tc>
        <w:tc>
          <w:tcPr>
            <w:tcW w:w="1276" w:type="dxa"/>
            <w:vAlign w:val="center"/>
          </w:tcPr>
          <w:p w14:paraId="33E43312" w14:textId="6871C62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R$ 463,76</w:t>
            </w:r>
          </w:p>
        </w:tc>
      </w:tr>
      <w:tr w:rsidR="005E7DE3" w:rsidRPr="0061562B" w14:paraId="094D3C26" w14:textId="54881730" w:rsidTr="005E7DE3">
        <w:trPr>
          <w:trHeight w:val="330"/>
        </w:trPr>
        <w:tc>
          <w:tcPr>
            <w:tcW w:w="567" w:type="dxa"/>
            <w:vAlign w:val="center"/>
          </w:tcPr>
          <w:p w14:paraId="54411FDB" w14:textId="1B8896A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52</w:t>
            </w:r>
          </w:p>
        </w:tc>
        <w:tc>
          <w:tcPr>
            <w:tcW w:w="4678" w:type="dxa"/>
            <w:vAlign w:val="center"/>
          </w:tcPr>
          <w:p w14:paraId="616FFD62" w14:textId="61AA5C33"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Cimento provisório de oxido de zinco pó c/50g</w:t>
            </w:r>
          </w:p>
        </w:tc>
        <w:tc>
          <w:tcPr>
            <w:tcW w:w="1134" w:type="dxa"/>
            <w:vAlign w:val="center"/>
          </w:tcPr>
          <w:p w14:paraId="205876DD" w14:textId="5F9FF76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7CD4C317" w14:textId="16E31352"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2914DA49" w14:textId="6FCB6F2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R$ 14,22</w:t>
            </w:r>
          </w:p>
        </w:tc>
        <w:tc>
          <w:tcPr>
            <w:tcW w:w="1276" w:type="dxa"/>
            <w:vAlign w:val="center"/>
          </w:tcPr>
          <w:p w14:paraId="03EE7F58" w14:textId="6A7412B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R$ 142,20</w:t>
            </w:r>
          </w:p>
        </w:tc>
      </w:tr>
      <w:tr w:rsidR="005E7DE3" w:rsidRPr="0061562B" w14:paraId="472C1E12" w14:textId="6F98082A" w:rsidTr="005E7DE3">
        <w:trPr>
          <w:trHeight w:val="330"/>
        </w:trPr>
        <w:tc>
          <w:tcPr>
            <w:tcW w:w="567" w:type="dxa"/>
            <w:vAlign w:val="center"/>
          </w:tcPr>
          <w:p w14:paraId="73093BC5" w14:textId="6208D1AC"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53</w:t>
            </w:r>
          </w:p>
        </w:tc>
        <w:tc>
          <w:tcPr>
            <w:tcW w:w="4678" w:type="dxa"/>
            <w:vAlign w:val="center"/>
          </w:tcPr>
          <w:p w14:paraId="4446D6B9" w14:textId="2068EFA8"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Cimento provisório eugenol liquido c/20ml comp.: essência de cravo</w:t>
            </w:r>
          </w:p>
        </w:tc>
        <w:tc>
          <w:tcPr>
            <w:tcW w:w="1134" w:type="dxa"/>
            <w:vAlign w:val="center"/>
          </w:tcPr>
          <w:p w14:paraId="6CA84F3F" w14:textId="74BEC2B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0FF50E23" w14:textId="5540D9A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4443472B" w14:textId="01FEF7E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R$ 24,02</w:t>
            </w:r>
          </w:p>
        </w:tc>
        <w:tc>
          <w:tcPr>
            <w:tcW w:w="1276" w:type="dxa"/>
            <w:vAlign w:val="center"/>
          </w:tcPr>
          <w:p w14:paraId="367E321D" w14:textId="2D78672E"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R$ 240,20</w:t>
            </w:r>
          </w:p>
        </w:tc>
      </w:tr>
      <w:tr w:rsidR="005E7DE3" w:rsidRPr="0061562B" w14:paraId="31884F7F" w14:textId="225549F2" w:rsidTr="005E7DE3">
        <w:trPr>
          <w:trHeight w:val="330"/>
        </w:trPr>
        <w:tc>
          <w:tcPr>
            <w:tcW w:w="567" w:type="dxa"/>
            <w:vAlign w:val="center"/>
          </w:tcPr>
          <w:p w14:paraId="028A6BB7" w14:textId="07608C21"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54</w:t>
            </w:r>
          </w:p>
        </w:tc>
        <w:tc>
          <w:tcPr>
            <w:tcW w:w="4678" w:type="dxa"/>
            <w:vAlign w:val="center"/>
          </w:tcPr>
          <w:p w14:paraId="1352F06C" w14:textId="33EA6FD3"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Composição hidróxido de cálcio radiopaco c/01 pasta base 13g + 01 tubo pasta catalizadora c/11g +1 bloco de mistura, (hidro C)</w:t>
            </w:r>
          </w:p>
        </w:tc>
        <w:tc>
          <w:tcPr>
            <w:tcW w:w="1134" w:type="dxa"/>
            <w:vAlign w:val="center"/>
          </w:tcPr>
          <w:p w14:paraId="6FDE27C4" w14:textId="43D0C62C"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38A87474" w14:textId="3B4F5BA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095E571D" w14:textId="7F1B0D87"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R$ 91,64</w:t>
            </w:r>
          </w:p>
        </w:tc>
        <w:tc>
          <w:tcPr>
            <w:tcW w:w="1276" w:type="dxa"/>
            <w:vAlign w:val="center"/>
          </w:tcPr>
          <w:p w14:paraId="3D02805D" w14:textId="4BE2DF4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R$ 458,20</w:t>
            </w:r>
          </w:p>
        </w:tc>
      </w:tr>
      <w:tr w:rsidR="005E7DE3" w:rsidRPr="0061562B" w14:paraId="1ED1A4F6" w14:textId="24033326" w:rsidTr="005E7DE3">
        <w:trPr>
          <w:trHeight w:val="330"/>
        </w:trPr>
        <w:tc>
          <w:tcPr>
            <w:tcW w:w="567" w:type="dxa"/>
            <w:vAlign w:val="center"/>
          </w:tcPr>
          <w:p w14:paraId="555E8E4E" w14:textId="1DEC7CE5"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55</w:t>
            </w:r>
          </w:p>
        </w:tc>
        <w:tc>
          <w:tcPr>
            <w:tcW w:w="4678" w:type="dxa"/>
            <w:vAlign w:val="center"/>
          </w:tcPr>
          <w:p w14:paraId="27863801" w14:textId="6E7AFA90"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Compressa de gaze não estéril, pacote com 500 gazes </w:t>
            </w:r>
          </w:p>
        </w:tc>
        <w:tc>
          <w:tcPr>
            <w:tcW w:w="1134" w:type="dxa"/>
            <w:vAlign w:val="center"/>
          </w:tcPr>
          <w:p w14:paraId="631F46E4" w14:textId="7EEB66A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41EF9270" w14:textId="27CE677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vAlign w:val="center"/>
          </w:tcPr>
          <w:p w14:paraId="649E5561" w14:textId="599C0AD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R$ 30,22</w:t>
            </w:r>
          </w:p>
        </w:tc>
        <w:tc>
          <w:tcPr>
            <w:tcW w:w="1276" w:type="dxa"/>
            <w:vAlign w:val="center"/>
          </w:tcPr>
          <w:p w14:paraId="29CDF799" w14:textId="5258E3D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R$ 906,60</w:t>
            </w:r>
          </w:p>
        </w:tc>
      </w:tr>
      <w:tr w:rsidR="005E7DE3" w:rsidRPr="0061562B" w14:paraId="5A956C95" w14:textId="5DA0644C" w:rsidTr="005E7DE3">
        <w:trPr>
          <w:trHeight w:val="330"/>
        </w:trPr>
        <w:tc>
          <w:tcPr>
            <w:tcW w:w="567" w:type="dxa"/>
            <w:vAlign w:val="center"/>
          </w:tcPr>
          <w:p w14:paraId="6BB235C6" w14:textId="14802BC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56</w:t>
            </w:r>
          </w:p>
        </w:tc>
        <w:tc>
          <w:tcPr>
            <w:tcW w:w="4678" w:type="dxa"/>
            <w:vAlign w:val="center"/>
          </w:tcPr>
          <w:p w14:paraId="2EC5E6EA" w14:textId="3463323E"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Creme dental c/1.500ppm de flúor, em monofluorfosfato de sódio adulto 450 g </w:t>
            </w:r>
          </w:p>
        </w:tc>
        <w:tc>
          <w:tcPr>
            <w:tcW w:w="1134" w:type="dxa"/>
            <w:vAlign w:val="center"/>
          </w:tcPr>
          <w:p w14:paraId="79386DC1" w14:textId="5C8B465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4D781A6" w14:textId="6616854B"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5533D706" w14:textId="3728E9F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R$ 3,51</w:t>
            </w:r>
          </w:p>
        </w:tc>
        <w:tc>
          <w:tcPr>
            <w:tcW w:w="1276" w:type="dxa"/>
            <w:vAlign w:val="center"/>
          </w:tcPr>
          <w:p w14:paraId="6D34AEE5" w14:textId="37A3D004"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R$ 35,10</w:t>
            </w:r>
          </w:p>
        </w:tc>
      </w:tr>
      <w:tr w:rsidR="005E7DE3" w:rsidRPr="0061562B" w14:paraId="12199B7A" w14:textId="192667A0" w:rsidTr="005E7DE3">
        <w:trPr>
          <w:trHeight w:val="330"/>
        </w:trPr>
        <w:tc>
          <w:tcPr>
            <w:tcW w:w="567" w:type="dxa"/>
            <w:vAlign w:val="center"/>
          </w:tcPr>
          <w:p w14:paraId="31738192" w14:textId="141CD2FB"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lastRenderedPageBreak/>
              <w:t>57</w:t>
            </w:r>
          </w:p>
        </w:tc>
        <w:tc>
          <w:tcPr>
            <w:tcW w:w="4678" w:type="dxa"/>
            <w:vAlign w:val="center"/>
          </w:tcPr>
          <w:p w14:paraId="373E9807" w14:textId="09047A99"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Creme dental c/1.500ppm de flúor, em monofluorfosfato de sódio infantil 450 g </w:t>
            </w:r>
          </w:p>
        </w:tc>
        <w:tc>
          <w:tcPr>
            <w:tcW w:w="1134" w:type="dxa"/>
            <w:vAlign w:val="center"/>
          </w:tcPr>
          <w:p w14:paraId="775B2426" w14:textId="0BDFE5B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E86BD50" w14:textId="277CAF2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11D51422" w14:textId="227000E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R$ 5,30</w:t>
            </w:r>
          </w:p>
        </w:tc>
        <w:tc>
          <w:tcPr>
            <w:tcW w:w="1276" w:type="dxa"/>
            <w:vAlign w:val="center"/>
          </w:tcPr>
          <w:p w14:paraId="71623645" w14:textId="3DDF2A0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R$ 53,00</w:t>
            </w:r>
          </w:p>
        </w:tc>
      </w:tr>
      <w:tr w:rsidR="005E7DE3" w:rsidRPr="0061562B" w14:paraId="6514DA94" w14:textId="5FC8EA67" w:rsidTr="005E7DE3">
        <w:trPr>
          <w:trHeight w:val="330"/>
        </w:trPr>
        <w:tc>
          <w:tcPr>
            <w:tcW w:w="567" w:type="dxa"/>
            <w:vAlign w:val="center"/>
          </w:tcPr>
          <w:p w14:paraId="7B6E6312" w14:textId="30D69E8F"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58</w:t>
            </w:r>
          </w:p>
        </w:tc>
        <w:tc>
          <w:tcPr>
            <w:tcW w:w="4678" w:type="dxa"/>
            <w:vAlign w:val="center"/>
          </w:tcPr>
          <w:p w14:paraId="54DB9BE1" w14:textId="7557D61C"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Detergente enzimático 1 litro</w:t>
            </w:r>
          </w:p>
        </w:tc>
        <w:tc>
          <w:tcPr>
            <w:tcW w:w="1134" w:type="dxa"/>
            <w:vAlign w:val="center"/>
          </w:tcPr>
          <w:p w14:paraId="07F7E7C6" w14:textId="45BDEECD"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709" w:type="dxa"/>
            <w:vAlign w:val="center"/>
          </w:tcPr>
          <w:p w14:paraId="4C835306" w14:textId="227F076A"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51A7E03F" w14:textId="355D454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R$ 39,71</w:t>
            </w:r>
          </w:p>
        </w:tc>
        <w:tc>
          <w:tcPr>
            <w:tcW w:w="1276" w:type="dxa"/>
            <w:vAlign w:val="center"/>
          </w:tcPr>
          <w:p w14:paraId="39D55CA4" w14:textId="5636DD93"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R$ 794,20</w:t>
            </w:r>
          </w:p>
        </w:tc>
      </w:tr>
      <w:tr w:rsidR="005E7DE3" w:rsidRPr="0061562B" w14:paraId="11BA880F" w14:textId="494FD6A5" w:rsidTr="005E7DE3">
        <w:trPr>
          <w:trHeight w:val="330"/>
        </w:trPr>
        <w:tc>
          <w:tcPr>
            <w:tcW w:w="567" w:type="dxa"/>
            <w:vAlign w:val="center"/>
          </w:tcPr>
          <w:p w14:paraId="6C1251F4" w14:textId="348D9058"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59</w:t>
            </w:r>
          </w:p>
        </w:tc>
        <w:tc>
          <w:tcPr>
            <w:tcW w:w="4678" w:type="dxa"/>
            <w:vAlign w:val="center"/>
          </w:tcPr>
          <w:p w14:paraId="15DEF6F4" w14:textId="7E4C3848"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Disco de lixa soft lex pop on 238 b, cor laranja, em aço</w:t>
            </w:r>
          </w:p>
        </w:tc>
        <w:tc>
          <w:tcPr>
            <w:tcW w:w="1134" w:type="dxa"/>
            <w:vAlign w:val="center"/>
          </w:tcPr>
          <w:p w14:paraId="25B4A51E" w14:textId="4D182CFF"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E2F2566" w14:textId="338322CE"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6F44098A" w14:textId="11DF402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R$ 204,30</w:t>
            </w:r>
          </w:p>
        </w:tc>
        <w:tc>
          <w:tcPr>
            <w:tcW w:w="1276" w:type="dxa"/>
            <w:vAlign w:val="center"/>
          </w:tcPr>
          <w:p w14:paraId="16EA5455" w14:textId="3CABB86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R$ 1.021,50</w:t>
            </w:r>
          </w:p>
        </w:tc>
      </w:tr>
      <w:tr w:rsidR="005E7DE3" w:rsidRPr="0061562B" w14:paraId="473BC0CA" w14:textId="36B1F2EF" w:rsidTr="005E7DE3">
        <w:trPr>
          <w:trHeight w:val="330"/>
        </w:trPr>
        <w:tc>
          <w:tcPr>
            <w:tcW w:w="567" w:type="dxa"/>
            <w:vAlign w:val="center"/>
          </w:tcPr>
          <w:p w14:paraId="3C025E4C" w14:textId="35E742E1"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60</w:t>
            </w:r>
          </w:p>
        </w:tc>
        <w:tc>
          <w:tcPr>
            <w:tcW w:w="4678" w:type="dxa"/>
            <w:vAlign w:val="center"/>
          </w:tcPr>
          <w:p w14:paraId="41E861F3" w14:textId="48DB0F74" w:rsidR="005E7DE3" w:rsidRPr="0061562B" w:rsidRDefault="005E7DE3" w:rsidP="005E7DE3">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Dissolvente de gesso solvente-gesso-asfer embalagem com 1 litro </w:t>
            </w:r>
          </w:p>
        </w:tc>
        <w:tc>
          <w:tcPr>
            <w:tcW w:w="1134" w:type="dxa"/>
            <w:vAlign w:val="center"/>
          </w:tcPr>
          <w:p w14:paraId="0B02870A" w14:textId="16ECAE15"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LITRO</w:t>
            </w:r>
          </w:p>
        </w:tc>
        <w:tc>
          <w:tcPr>
            <w:tcW w:w="709" w:type="dxa"/>
            <w:vAlign w:val="center"/>
          </w:tcPr>
          <w:p w14:paraId="7B03435A" w14:textId="10DF2669"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43D56071" w14:textId="22CF45A1"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R$ 65,29</w:t>
            </w:r>
          </w:p>
        </w:tc>
        <w:tc>
          <w:tcPr>
            <w:tcW w:w="1276" w:type="dxa"/>
            <w:vAlign w:val="center"/>
          </w:tcPr>
          <w:p w14:paraId="63C17B30" w14:textId="04AEFA06"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R$ 391,74</w:t>
            </w:r>
          </w:p>
        </w:tc>
      </w:tr>
      <w:tr w:rsidR="0061562B" w:rsidRPr="0061562B" w14:paraId="0196BA42" w14:textId="109FBB67" w:rsidTr="005E7DE3">
        <w:trPr>
          <w:trHeight w:val="330"/>
        </w:trPr>
        <w:tc>
          <w:tcPr>
            <w:tcW w:w="567" w:type="dxa"/>
            <w:vAlign w:val="center"/>
          </w:tcPr>
          <w:p w14:paraId="0DD363CC" w14:textId="03FD9373"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61</w:t>
            </w:r>
          </w:p>
        </w:tc>
        <w:tc>
          <w:tcPr>
            <w:tcW w:w="4678" w:type="dxa"/>
            <w:vAlign w:val="center"/>
          </w:tcPr>
          <w:p w14:paraId="01A83253" w14:textId="6BC66E56"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Embalagem p/ esterilização SMS(30x30) 100 unidades</w:t>
            </w:r>
          </w:p>
        </w:tc>
        <w:tc>
          <w:tcPr>
            <w:tcW w:w="1134" w:type="dxa"/>
            <w:vAlign w:val="center"/>
          </w:tcPr>
          <w:p w14:paraId="2C9F49E2" w14:textId="06CDFC1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75E231A0" w14:textId="274C0E3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vAlign w:val="center"/>
          </w:tcPr>
          <w:p w14:paraId="49A6352F" w14:textId="47BA651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R$ 34,78</w:t>
            </w:r>
          </w:p>
        </w:tc>
        <w:tc>
          <w:tcPr>
            <w:tcW w:w="1276" w:type="dxa"/>
            <w:vAlign w:val="center"/>
          </w:tcPr>
          <w:p w14:paraId="5AE52586" w14:textId="54C3E91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R$ 3.130,20</w:t>
            </w:r>
          </w:p>
        </w:tc>
      </w:tr>
      <w:tr w:rsidR="0061562B" w:rsidRPr="0061562B" w14:paraId="2EE153DE" w14:textId="23DD6DFB" w:rsidTr="005E7DE3">
        <w:trPr>
          <w:trHeight w:val="330"/>
        </w:trPr>
        <w:tc>
          <w:tcPr>
            <w:tcW w:w="567" w:type="dxa"/>
            <w:vAlign w:val="center"/>
          </w:tcPr>
          <w:p w14:paraId="0E7419DF" w14:textId="320E50D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62</w:t>
            </w:r>
          </w:p>
        </w:tc>
        <w:tc>
          <w:tcPr>
            <w:tcW w:w="4678" w:type="dxa"/>
            <w:vAlign w:val="center"/>
          </w:tcPr>
          <w:p w14:paraId="171133B7" w14:textId="3683D600"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Embalagem p/ esterilização SMS(50x50) 100 unidades</w:t>
            </w:r>
          </w:p>
        </w:tc>
        <w:tc>
          <w:tcPr>
            <w:tcW w:w="1134" w:type="dxa"/>
            <w:vAlign w:val="center"/>
          </w:tcPr>
          <w:p w14:paraId="09F9BF33" w14:textId="5E8A0CE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4D28BCD7" w14:textId="711DE1E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w:t>
            </w:r>
          </w:p>
        </w:tc>
        <w:tc>
          <w:tcPr>
            <w:tcW w:w="1134" w:type="dxa"/>
            <w:vAlign w:val="center"/>
          </w:tcPr>
          <w:p w14:paraId="78021DC4" w14:textId="7AD1B56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R$ 57,09</w:t>
            </w:r>
          </w:p>
        </w:tc>
        <w:tc>
          <w:tcPr>
            <w:tcW w:w="1276" w:type="dxa"/>
            <w:vAlign w:val="center"/>
          </w:tcPr>
          <w:p w14:paraId="00D10A08" w14:textId="5A29040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R$ 2.854,50</w:t>
            </w:r>
          </w:p>
        </w:tc>
      </w:tr>
      <w:tr w:rsidR="0061562B" w:rsidRPr="0061562B" w14:paraId="0B0FEAD1" w14:textId="6E7A9232" w:rsidTr="005E7DE3">
        <w:trPr>
          <w:trHeight w:val="330"/>
        </w:trPr>
        <w:tc>
          <w:tcPr>
            <w:tcW w:w="567" w:type="dxa"/>
            <w:vAlign w:val="center"/>
          </w:tcPr>
          <w:p w14:paraId="155B4005" w14:textId="6A40D69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63</w:t>
            </w:r>
          </w:p>
        </w:tc>
        <w:tc>
          <w:tcPr>
            <w:tcW w:w="4678" w:type="dxa"/>
            <w:vAlign w:val="center"/>
          </w:tcPr>
          <w:p w14:paraId="68B3C785" w14:textId="7AB5821B"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Escova dental adulto, cerdas macias,32 tufos, cabo reto</w:t>
            </w:r>
          </w:p>
        </w:tc>
        <w:tc>
          <w:tcPr>
            <w:tcW w:w="1134" w:type="dxa"/>
            <w:vAlign w:val="center"/>
          </w:tcPr>
          <w:p w14:paraId="53FA3300" w14:textId="5D50379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083603D" w14:textId="69720495"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500</w:t>
            </w:r>
          </w:p>
        </w:tc>
        <w:tc>
          <w:tcPr>
            <w:tcW w:w="1134" w:type="dxa"/>
            <w:vAlign w:val="center"/>
          </w:tcPr>
          <w:p w14:paraId="2C09596E" w14:textId="728CC26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R$ 1,57</w:t>
            </w:r>
          </w:p>
        </w:tc>
        <w:tc>
          <w:tcPr>
            <w:tcW w:w="1276" w:type="dxa"/>
            <w:vAlign w:val="center"/>
          </w:tcPr>
          <w:p w14:paraId="6F477855" w14:textId="1D09FFC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R$ 785,00</w:t>
            </w:r>
          </w:p>
        </w:tc>
      </w:tr>
      <w:tr w:rsidR="0061562B" w:rsidRPr="0061562B" w14:paraId="02632C03" w14:textId="23E0371D" w:rsidTr="005E7DE3">
        <w:trPr>
          <w:trHeight w:val="330"/>
        </w:trPr>
        <w:tc>
          <w:tcPr>
            <w:tcW w:w="567" w:type="dxa"/>
            <w:vAlign w:val="center"/>
          </w:tcPr>
          <w:p w14:paraId="7CB0018E" w14:textId="54757AC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64</w:t>
            </w:r>
          </w:p>
        </w:tc>
        <w:tc>
          <w:tcPr>
            <w:tcW w:w="4678" w:type="dxa"/>
            <w:vAlign w:val="center"/>
          </w:tcPr>
          <w:p w14:paraId="0738962E" w14:textId="204D4A49"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Escova dental infantil, cerdas macias, cabeça pequena,28 tufos</w:t>
            </w:r>
          </w:p>
        </w:tc>
        <w:tc>
          <w:tcPr>
            <w:tcW w:w="1134" w:type="dxa"/>
            <w:vAlign w:val="center"/>
          </w:tcPr>
          <w:p w14:paraId="20E62447" w14:textId="24232D2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80A68CC" w14:textId="74870AC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500</w:t>
            </w:r>
          </w:p>
        </w:tc>
        <w:tc>
          <w:tcPr>
            <w:tcW w:w="1134" w:type="dxa"/>
            <w:vAlign w:val="center"/>
          </w:tcPr>
          <w:p w14:paraId="3057EDD4" w14:textId="23A5FE3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R$ 1,53</w:t>
            </w:r>
          </w:p>
        </w:tc>
        <w:tc>
          <w:tcPr>
            <w:tcW w:w="1276" w:type="dxa"/>
            <w:vAlign w:val="center"/>
          </w:tcPr>
          <w:p w14:paraId="6BAF0C1B" w14:textId="321628B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R$ 765,00</w:t>
            </w:r>
          </w:p>
        </w:tc>
      </w:tr>
      <w:tr w:rsidR="0061562B" w:rsidRPr="0061562B" w14:paraId="339CC952" w14:textId="357046F8" w:rsidTr="005E7DE3">
        <w:trPr>
          <w:trHeight w:val="330"/>
        </w:trPr>
        <w:tc>
          <w:tcPr>
            <w:tcW w:w="567" w:type="dxa"/>
            <w:vAlign w:val="center"/>
          </w:tcPr>
          <w:p w14:paraId="319C10A9" w14:textId="39F42445"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65</w:t>
            </w:r>
          </w:p>
        </w:tc>
        <w:tc>
          <w:tcPr>
            <w:tcW w:w="4678" w:type="dxa"/>
            <w:vAlign w:val="center"/>
          </w:tcPr>
          <w:p w14:paraId="4B37E542" w14:textId="50278B64"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Escova Robson com cerda reta branca</w:t>
            </w:r>
          </w:p>
        </w:tc>
        <w:tc>
          <w:tcPr>
            <w:tcW w:w="1134" w:type="dxa"/>
            <w:vAlign w:val="center"/>
          </w:tcPr>
          <w:p w14:paraId="3A62F8DB" w14:textId="5095098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1F1C846" w14:textId="009B4D0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1500</w:t>
            </w:r>
          </w:p>
        </w:tc>
        <w:tc>
          <w:tcPr>
            <w:tcW w:w="1134" w:type="dxa"/>
            <w:vAlign w:val="center"/>
          </w:tcPr>
          <w:p w14:paraId="485286D7" w14:textId="17240EA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R$ 2,89</w:t>
            </w:r>
          </w:p>
        </w:tc>
        <w:tc>
          <w:tcPr>
            <w:tcW w:w="1276" w:type="dxa"/>
            <w:vAlign w:val="center"/>
          </w:tcPr>
          <w:p w14:paraId="2F5F65F2" w14:textId="5D52FC4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R$ 4.335,00</w:t>
            </w:r>
          </w:p>
        </w:tc>
      </w:tr>
      <w:tr w:rsidR="0061562B" w:rsidRPr="0061562B" w14:paraId="4BFBD55E" w14:textId="79D6C42F" w:rsidTr="005E7DE3">
        <w:trPr>
          <w:trHeight w:val="330"/>
        </w:trPr>
        <w:tc>
          <w:tcPr>
            <w:tcW w:w="567" w:type="dxa"/>
            <w:vAlign w:val="center"/>
          </w:tcPr>
          <w:p w14:paraId="20E428DC" w14:textId="66204E3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66</w:t>
            </w:r>
          </w:p>
        </w:tc>
        <w:tc>
          <w:tcPr>
            <w:tcW w:w="4678" w:type="dxa"/>
            <w:vAlign w:val="center"/>
          </w:tcPr>
          <w:p w14:paraId="6C0030C6" w14:textId="181B5000"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Espelho número 5, em aço inoxidável com cabo golgram dimensões </w:t>
            </w:r>
            <w:r w:rsidRPr="0061562B">
              <w:rPr>
                <w:rFonts w:ascii="Arial" w:hAnsi="Arial" w:cs="Arial"/>
                <w:color w:val="000000" w:themeColor="text1"/>
                <w:spacing w:val="4"/>
                <w:sz w:val="20"/>
                <w:szCs w:val="20"/>
                <w:shd w:val="clear" w:color="auto" w:fill="FFFFFF"/>
              </w:rPr>
              <w:t>136 x 24,50 x 6,35 mm</w:t>
            </w:r>
          </w:p>
        </w:tc>
        <w:tc>
          <w:tcPr>
            <w:tcW w:w="1134" w:type="dxa"/>
            <w:vAlign w:val="center"/>
          </w:tcPr>
          <w:p w14:paraId="5E5C0640" w14:textId="576AD83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B68BBDD" w14:textId="2D6EB59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59318B35" w14:textId="53A500F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R$ 7,76</w:t>
            </w:r>
          </w:p>
        </w:tc>
        <w:tc>
          <w:tcPr>
            <w:tcW w:w="1276" w:type="dxa"/>
            <w:vAlign w:val="center"/>
          </w:tcPr>
          <w:p w14:paraId="3F314605" w14:textId="7C21EC8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R$ 77,60</w:t>
            </w:r>
          </w:p>
        </w:tc>
      </w:tr>
      <w:tr w:rsidR="0061562B" w:rsidRPr="0061562B" w14:paraId="64635CAC" w14:textId="60580CE6" w:rsidTr="005E7DE3">
        <w:trPr>
          <w:trHeight w:val="330"/>
        </w:trPr>
        <w:tc>
          <w:tcPr>
            <w:tcW w:w="567" w:type="dxa"/>
            <w:vAlign w:val="center"/>
          </w:tcPr>
          <w:p w14:paraId="173546F3" w14:textId="0064B9E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67</w:t>
            </w:r>
          </w:p>
        </w:tc>
        <w:tc>
          <w:tcPr>
            <w:tcW w:w="4678" w:type="dxa"/>
            <w:vAlign w:val="center"/>
          </w:tcPr>
          <w:p w14:paraId="71EF9CE9" w14:textId="6AD8CD37"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Esponja hemostática de colágeno (gelatina) liofilizado de origem porcina, reabsorvível, altamente porosa, com ação hemostática e cicatrizante. Embalagem com 10 unidades</w:t>
            </w:r>
          </w:p>
        </w:tc>
        <w:tc>
          <w:tcPr>
            <w:tcW w:w="1134" w:type="dxa"/>
            <w:vAlign w:val="center"/>
          </w:tcPr>
          <w:p w14:paraId="10637F2C" w14:textId="402C789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4127D72" w14:textId="051B43C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vAlign w:val="center"/>
          </w:tcPr>
          <w:p w14:paraId="5AE5EE21" w14:textId="3C7BBBC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R$ 80,35</w:t>
            </w:r>
          </w:p>
        </w:tc>
        <w:tc>
          <w:tcPr>
            <w:tcW w:w="1276" w:type="dxa"/>
            <w:vAlign w:val="center"/>
          </w:tcPr>
          <w:p w14:paraId="2CF3C0A7" w14:textId="71DEA45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R$ 321,40</w:t>
            </w:r>
          </w:p>
        </w:tc>
      </w:tr>
      <w:tr w:rsidR="0061562B" w:rsidRPr="0061562B" w14:paraId="6EE3D0CF" w14:textId="1E328C21" w:rsidTr="005E7DE3">
        <w:trPr>
          <w:trHeight w:val="330"/>
        </w:trPr>
        <w:tc>
          <w:tcPr>
            <w:tcW w:w="567" w:type="dxa"/>
            <w:vAlign w:val="center"/>
          </w:tcPr>
          <w:p w14:paraId="52E71FA7" w14:textId="333D3979"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68</w:t>
            </w:r>
          </w:p>
        </w:tc>
        <w:tc>
          <w:tcPr>
            <w:tcW w:w="4678" w:type="dxa"/>
            <w:vAlign w:val="center"/>
          </w:tcPr>
          <w:p w14:paraId="07B63C76" w14:textId="1A45A02F"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Evidenciador de placas fucsina básica c/60 pastilhas pote, meviplac.</w:t>
            </w:r>
          </w:p>
        </w:tc>
        <w:tc>
          <w:tcPr>
            <w:tcW w:w="1134" w:type="dxa"/>
            <w:vAlign w:val="center"/>
          </w:tcPr>
          <w:p w14:paraId="753A38D4" w14:textId="67DA9304"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55A32589" w14:textId="4746DDE4"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vAlign w:val="center"/>
          </w:tcPr>
          <w:p w14:paraId="4528BD84" w14:textId="0552A30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R$ 29,83</w:t>
            </w:r>
          </w:p>
        </w:tc>
        <w:tc>
          <w:tcPr>
            <w:tcW w:w="1276" w:type="dxa"/>
            <w:vAlign w:val="center"/>
          </w:tcPr>
          <w:p w14:paraId="14369014" w14:textId="4E44F0B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R$ 119,32</w:t>
            </w:r>
          </w:p>
        </w:tc>
      </w:tr>
      <w:tr w:rsidR="0061562B" w:rsidRPr="0061562B" w14:paraId="540099D1" w14:textId="0C420AB0" w:rsidTr="005E7DE3">
        <w:trPr>
          <w:trHeight w:val="330"/>
        </w:trPr>
        <w:tc>
          <w:tcPr>
            <w:tcW w:w="567" w:type="dxa"/>
            <w:vAlign w:val="center"/>
          </w:tcPr>
          <w:p w14:paraId="34CE7F73" w14:textId="4ED2AD4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69</w:t>
            </w:r>
          </w:p>
        </w:tc>
        <w:tc>
          <w:tcPr>
            <w:tcW w:w="4678" w:type="dxa"/>
            <w:vAlign w:val="center"/>
          </w:tcPr>
          <w:p w14:paraId="70FC2821" w14:textId="7C1EDF72"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Filme radiológico adulto, consegue diagnosticar cáries, lesões periodontais, absorção óssea, tratamento de canal, caixa com 150 filmes. Tamanho 30,5x40,5 mm</w:t>
            </w:r>
          </w:p>
        </w:tc>
        <w:tc>
          <w:tcPr>
            <w:tcW w:w="1134" w:type="dxa"/>
            <w:vAlign w:val="center"/>
          </w:tcPr>
          <w:p w14:paraId="149C7386" w14:textId="213AA3D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108A722" w14:textId="61AB1D3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32515555" w14:textId="45D3D75A"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R$ 315,10</w:t>
            </w:r>
          </w:p>
        </w:tc>
        <w:tc>
          <w:tcPr>
            <w:tcW w:w="1276" w:type="dxa"/>
            <w:vAlign w:val="center"/>
          </w:tcPr>
          <w:p w14:paraId="5CA0B6FC" w14:textId="6AF971F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R$ 945,30</w:t>
            </w:r>
          </w:p>
        </w:tc>
      </w:tr>
      <w:tr w:rsidR="0061562B" w:rsidRPr="0061562B" w14:paraId="23B1B495" w14:textId="1C98D277" w:rsidTr="005E7DE3">
        <w:trPr>
          <w:trHeight w:val="330"/>
        </w:trPr>
        <w:tc>
          <w:tcPr>
            <w:tcW w:w="567" w:type="dxa"/>
            <w:vAlign w:val="center"/>
          </w:tcPr>
          <w:p w14:paraId="3619D84B" w14:textId="034E4840"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70</w:t>
            </w:r>
          </w:p>
        </w:tc>
        <w:tc>
          <w:tcPr>
            <w:tcW w:w="4678" w:type="dxa"/>
            <w:vAlign w:val="center"/>
          </w:tcPr>
          <w:p w14:paraId="188B8845" w14:textId="476F175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Filme radiológico infantil, consegue diagnosticar cáries, lesões periodontais, absorção óssea, tratamento de canal.  Caixa com 150 filmes.22 mm x 35 mm</w:t>
            </w:r>
          </w:p>
        </w:tc>
        <w:tc>
          <w:tcPr>
            <w:tcW w:w="1134" w:type="dxa"/>
            <w:vAlign w:val="center"/>
          </w:tcPr>
          <w:p w14:paraId="3BF77C6F" w14:textId="524BF23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206D7F19" w14:textId="46988D5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3615B962" w14:textId="7E96A5A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R$ 445,31</w:t>
            </w:r>
          </w:p>
        </w:tc>
        <w:tc>
          <w:tcPr>
            <w:tcW w:w="1276" w:type="dxa"/>
            <w:vAlign w:val="center"/>
          </w:tcPr>
          <w:p w14:paraId="2DCEEECE" w14:textId="745E51C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R$ 1.335,93</w:t>
            </w:r>
          </w:p>
        </w:tc>
      </w:tr>
      <w:tr w:rsidR="0061562B" w:rsidRPr="0061562B" w14:paraId="4C710B8C" w14:textId="76AC2AED" w:rsidTr="005E7DE3">
        <w:trPr>
          <w:trHeight w:val="330"/>
        </w:trPr>
        <w:tc>
          <w:tcPr>
            <w:tcW w:w="567" w:type="dxa"/>
            <w:vAlign w:val="center"/>
          </w:tcPr>
          <w:p w14:paraId="73696B14" w14:textId="6D366F5A"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71</w:t>
            </w:r>
          </w:p>
        </w:tc>
        <w:tc>
          <w:tcPr>
            <w:tcW w:w="4678" w:type="dxa"/>
            <w:vAlign w:val="center"/>
          </w:tcPr>
          <w:p w14:paraId="2E3DCBE3" w14:textId="0BDF596C"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Fio agulhado de seda 4.0,45cm,1,7cm,1/2circ triang c/24 unidades m - tecnofio</w:t>
            </w:r>
          </w:p>
        </w:tc>
        <w:tc>
          <w:tcPr>
            <w:tcW w:w="1134" w:type="dxa"/>
            <w:vAlign w:val="center"/>
          </w:tcPr>
          <w:p w14:paraId="13C3936B" w14:textId="065A352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0FB1C14" w14:textId="4DB6AE4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0F156963" w14:textId="61745C9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R$ 61,41</w:t>
            </w:r>
          </w:p>
        </w:tc>
        <w:tc>
          <w:tcPr>
            <w:tcW w:w="1276" w:type="dxa"/>
            <w:vAlign w:val="center"/>
          </w:tcPr>
          <w:p w14:paraId="45F7BAFC" w14:textId="48100AB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R$ 184,23</w:t>
            </w:r>
          </w:p>
        </w:tc>
      </w:tr>
      <w:tr w:rsidR="0061562B" w:rsidRPr="0061562B" w14:paraId="4771FCF4" w14:textId="4BCD3D2C" w:rsidTr="005E7DE3">
        <w:trPr>
          <w:trHeight w:val="330"/>
        </w:trPr>
        <w:tc>
          <w:tcPr>
            <w:tcW w:w="567" w:type="dxa"/>
            <w:vAlign w:val="center"/>
          </w:tcPr>
          <w:p w14:paraId="27D4E35C" w14:textId="5C5AC110"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72</w:t>
            </w:r>
          </w:p>
        </w:tc>
        <w:tc>
          <w:tcPr>
            <w:tcW w:w="4678" w:type="dxa"/>
            <w:vAlign w:val="center"/>
          </w:tcPr>
          <w:p w14:paraId="2D2310AC" w14:textId="12763E8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Fio agulhado nylon 4.0, 45 cm caixa com 100 unidades </w:t>
            </w:r>
          </w:p>
        </w:tc>
        <w:tc>
          <w:tcPr>
            <w:tcW w:w="1134" w:type="dxa"/>
            <w:vAlign w:val="center"/>
          </w:tcPr>
          <w:p w14:paraId="35435E91" w14:textId="7FF28035"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748FB079" w14:textId="152D755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06870536" w14:textId="2A77880A"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R$ 54,65</w:t>
            </w:r>
          </w:p>
        </w:tc>
        <w:tc>
          <w:tcPr>
            <w:tcW w:w="1276" w:type="dxa"/>
            <w:vAlign w:val="center"/>
          </w:tcPr>
          <w:p w14:paraId="1BB0A2D8" w14:textId="46AAA9A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R$ 273,25</w:t>
            </w:r>
          </w:p>
        </w:tc>
      </w:tr>
      <w:tr w:rsidR="0061562B" w:rsidRPr="0061562B" w14:paraId="254B0077" w14:textId="6263F47C" w:rsidTr="005E7DE3">
        <w:trPr>
          <w:trHeight w:val="330"/>
        </w:trPr>
        <w:tc>
          <w:tcPr>
            <w:tcW w:w="567" w:type="dxa"/>
            <w:vAlign w:val="center"/>
          </w:tcPr>
          <w:p w14:paraId="5BABBE38" w14:textId="20AD6CD7"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73</w:t>
            </w:r>
          </w:p>
        </w:tc>
        <w:tc>
          <w:tcPr>
            <w:tcW w:w="4678" w:type="dxa"/>
            <w:vAlign w:val="center"/>
          </w:tcPr>
          <w:p w14:paraId="66AD52F1" w14:textId="5D49A705"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Fio agulhado nylon 5.0, 45cm caixa com 100 unidades </w:t>
            </w:r>
          </w:p>
        </w:tc>
        <w:tc>
          <w:tcPr>
            <w:tcW w:w="1134" w:type="dxa"/>
            <w:vAlign w:val="center"/>
          </w:tcPr>
          <w:p w14:paraId="2253D745" w14:textId="58E164E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0576453E" w14:textId="59E98F5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1190D51A" w14:textId="1C3AF9C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R$ 51,28</w:t>
            </w:r>
          </w:p>
        </w:tc>
        <w:tc>
          <w:tcPr>
            <w:tcW w:w="1276" w:type="dxa"/>
            <w:vAlign w:val="center"/>
          </w:tcPr>
          <w:p w14:paraId="2FA725D8" w14:textId="1D8C40A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R$ 512,80</w:t>
            </w:r>
          </w:p>
        </w:tc>
      </w:tr>
      <w:tr w:rsidR="0061562B" w:rsidRPr="0061562B" w14:paraId="575E2427" w14:textId="3A639F6B" w:rsidTr="005E7DE3">
        <w:trPr>
          <w:trHeight w:val="330"/>
        </w:trPr>
        <w:tc>
          <w:tcPr>
            <w:tcW w:w="567" w:type="dxa"/>
            <w:vAlign w:val="center"/>
          </w:tcPr>
          <w:p w14:paraId="495D9DC3" w14:textId="3835286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74</w:t>
            </w:r>
          </w:p>
        </w:tc>
        <w:tc>
          <w:tcPr>
            <w:tcW w:w="4678" w:type="dxa"/>
            <w:vAlign w:val="center"/>
          </w:tcPr>
          <w:p w14:paraId="277A1516" w14:textId="6D994CD2"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Fio dental bio oral (predent) 500mts </w:t>
            </w:r>
          </w:p>
        </w:tc>
        <w:tc>
          <w:tcPr>
            <w:tcW w:w="1134" w:type="dxa"/>
            <w:vAlign w:val="center"/>
          </w:tcPr>
          <w:p w14:paraId="1187BF44" w14:textId="65AC58D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FC1581D" w14:textId="1FD877B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09412A1A" w14:textId="2898EA7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R$ 16,28</w:t>
            </w:r>
          </w:p>
        </w:tc>
        <w:tc>
          <w:tcPr>
            <w:tcW w:w="1276" w:type="dxa"/>
            <w:vAlign w:val="center"/>
          </w:tcPr>
          <w:p w14:paraId="1AE79E72" w14:textId="0D686A2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R$ 162,80</w:t>
            </w:r>
          </w:p>
        </w:tc>
      </w:tr>
      <w:tr w:rsidR="0061562B" w:rsidRPr="0061562B" w14:paraId="1ABFFEA6" w14:textId="42B63555" w:rsidTr="005E7DE3">
        <w:trPr>
          <w:trHeight w:val="330"/>
        </w:trPr>
        <w:tc>
          <w:tcPr>
            <w:tcW w:w="567" w:type="dxa"/>
            <w:vAlign w:val="center"/>
          </w:tcPr>
          <w:p w14:paraId="519DE148" w14:textId="6A5BEF60"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75</w:t>
            </w:r>
          </w:p>
        </w:tc>
        <w:tc>
          <w:tcPr>
            <w:tcW w:w="4678" w:type="dxa"/>
            <w:vAlign w:val="center"/>
          </w:tcPr>
          <w:p w14:paraId="30D85D53" w14:textId="2D25049C"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Fita zebrada p/ autoclave 19mmx30m</w:t>
            </w:r>
          </w:p>
        </w:tc>
        <w:tc>
          <w:tcPr>
            <w:tcW w:w="1134" w:type="dxa"/>
            <w:vAlign w:val="center"/>
          </w:tcPr>
          <w:p w14:paraId="77810EA4" w14:textId="603B9B4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D1BB373" w14:textId="69C1F18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30</w:t>
            </w:r>
          </w:p>
        </w:tc>
        <w:tc>
          <w:tcPr>
            <w:tcW w:w="1134" w:type="dxa"/>
            <w:vAlign w:val="center"/>
          </w:tcPr>
          <w:p w14:paraId="1B557408" w14:textId="79BCD1C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R$ 6,73</w:t>
            </w:r>
          </w:p>
        </w:tc>
        <w:tc>
          <w:tcPr>
            <w:tcW w:w="1276" w:type="dxa"/>
            <w:vAlign w:val="center"/>
          </w:tcPr>
          <w:p w14:paraId="6328E760" w14:textId="5BC88BF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R$ 201,90</w:t>
            </w:r>
          </w:p>
        </w:tc>
      </w:tr>
      <w:tr w:rsidR="0061562B" w:rsidRPr="0061562B" w14:paraId="27D5F0B4" w14:textId="3341447D" w:rsidTr="005E7DE3">
        <w:trPr>
          <w:trHeight w:val="330"/>
        </w:trPr>
        <w:tc>
          <w:tcPr>
            <w:tcW w:w="567" w:type="dxa"/>
            <w:vAlign w:val="center"/>
          </w:tcPr>
          <w:p w14:paraId="5298DECD" w14:textId="63FB2EA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76</w:t>
            </w:r>
          </w:p>
        </w:tc>
        <w:tc>
          <w:tcPr>
            <w:tcW w:w="4678" w:type="dxa"/>
            <w:vAlign w:val="center"/>
          </w:tcPr>
          <w:p w14:paraId="4DA836AA" w14:textId="002E92F1"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Fixador para Raio X odontológico, indicado para fixação da imagem b película de Filme. Composição: Bissulfeto de sódio, Sulfato de alumínio e amônia, 500 ml</w:t>
            </w:r>
          </w:p>
        </w:tc>
        <w:tc>
          <w:tcPr>
            <w:tcW w:w="1134" w:type="dxa"/>
            <w:vAlign w:val="center"/>
          </w:tcPr>
          <w:p w14:paraId="4945E994" w14:textId="6C02153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1A1EBA18" w14:textId="26F3CA4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1AA8C504" w14:textId="37AD95D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R$ 38,96</w:t>
            </w:r>
          </w:p>
        </w:tc>
        <w:tc>
          <w:tcPr>
            <w:tcW w:w="1276" w:type="dxa"/>
            <w:vAlign w:val="center"/>
          </w:tcPr>
          <w:p w14:paraId="69ED377D" w14:textId="195AF5B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R$ 467,52</w:t>
            </w:r>
          </w:p>
        </w:tc>
      </w:tr>
      <w:tr w:rsidR="0061562B" w:rsidRPr="0061562B" w14:paraId="602DEF2F" w14:textId="4C76AC92" w:rsidTr="005E7DE3">
        <w:trPr>
          <w:trHeight w:val="330"/>
        </w:trPr>
        <w:tc>
          <w:tcPr>
            <w:tcW w:w="567" w:type="dxa"/>
            <w:vAlign w:val="center"/>
          </w:tcPr>
          <w:p w14:paraId="557FF5E4" w14:textId="3639DBB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lastRenderedPageBreak/>
              <w:t>77</w:t>
            </w:r>
          </w:p>
        </w:tc>
        <w:tc>
          <w:tcPr>
            <w:tcW w:w="4678" w:type="dxa"/>
            <w:vAlign w:val="center"/>
          </w:tcPr>
          <w:p w14:paraId="29091721" w14:textId="15C7D8DB"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Flúor gel neutro 200ml, c/fluoreto de sódio 2%, ação em 1 minuto</w:t>
            </w:r>
          </w:p>
        </w:tc>
        <w:tc>
          <w:tcPr>
            <w:tcW w:w="1134" w:type="dxa"/>
            <w:vAlign w:val="center"/>
          </w:tcPr>
          <w:p w14:paraId="5CC904A9" w14:textId="0B588FC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26C49FA9" w14:textId="5F8FCC2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6A664EF6" w14:textId="51900F7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R$ 7,70</w:t>
            </w:r>
          </w:p>
        </w:tc>
        <w:tc>
          <w:tcPr>
            <w:tcW w:w="1276" w:type="dxa"/>
            <w:vAlign w:val="center"/>
          </w:tcPr>
          <w:p w14:paraId="7FC74808" w14:textId="1EAE40B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R$ 38,50</w:t>
            </w:r>
          </w:p>
        </w:tc>
      </w:tr>
      <w:tr w:rsidR="0061562B" w:rsidRPr="0061562B" w14:paraId="337FC3DD" w14:textId="1B2369CC" w:rsidTr="005E7DE3">
        <w:trPr>
          <w:trHeight w:val="330"/>
        </w:trPr>
        <w:tc>
          <w:tcPr>
            <w:tcW w:w="567" w:type="dxa"/>
            <w:vAlign w:val="center"/>
          </w:tcPr>
          <w:p w14:paraId="5D3DC147" w14:textId="64AFD36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78</w:t>
            </w:r>
          </w:p>
        </w:tc>
        <w:tc>
          <w:tcPr>
            <w:tcW w:w="4678" w:type="dxa"/>
            <w:vAlign w:val="center"/>
          </w:tcPr>
          <w:p w14:paraId="252CAD84" w14:textId="2ED710F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Fórceps 27 infantil </w:t>
            </w:r>
          </w:p>
        </w:tc>
        <w:tc>
          <w:tcPr>
            <w:tcW w:w="1134" w:type="dxa"/>
            <w:vAlign w:val="center"/>
          </w:tcPr>
          <w:p w14:paraId="3E0969EF" w14:textId="01AECC7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A31CC85" w14:textId="29E6AC4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2217B1D7" w14:textId="1DF5895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R$ 99,13</w:t>
            </w:r>
          </w:p>
        </w:tc>
        <w:tc>
          <w:tcPr>
            <w:tcW w:w="1276" w:type="dxa"/>
            <w:vAlign w:val="center"/>
          </w:tcPr>
          <w:p w14:paraId="389E7992" w14:textId="6FA1C44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R$ 198,26</w:t>
            </w:r>
          </w:p>
        </w:tc>
      </w:tr>
      <w:tr w:rsidR="0061562B" w:rsidRPr="0061562B" w14:paraId="4D54E95C" w14:textId="32AAB44D" w:rsidTr="005E7DE3">
        <w:trPr>
          <w:trHeight w:val="330"/>
        </w:trPr>
        <w:tc>
          <w:tcPr>
            <w:tcW w:w="567" w:type="dxa"/>
            <w:vAlign w:val="center"/>
          </w:tcPr>
          <w:p w14:paraId="4789BBF1" w14:textId="484DE5EB"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79</w:t>
            </w:r>
          </w:p>
        </w:tc>
        <w:tc>
          <w:tcPr>
            <w:tcW w:w="4678" w:type="dxa"/>
            <w:vAlign w:val="center"/>
          </w:tcPr>
          <w:p w14:paraId="09FBF168" w14:textId="0BB2BFE9"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Fórceps 44 infantil </w:t>
            </w:r>
          </w:p>
        </w:tc>
        <w:tc>
          <w:tcPr>
            <w:tcW w:w="1134" w:type="dxa"/>
            <w:vAlign w:val="center"/>
          </w:tcPr>
          <w:p w14:paraId="2168E8FE" w14:textId="71585DF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0BF1351" w14:textId="6618F7E9"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7A1E5573" w14:textId="2BF418E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R$ 99,42</w:t>
            </w:r>
          </w:p>
        </w:tc>
        <w:tc>
          <w:tcPr>
            <w:tcW w:w="1276" w:type="dxa"/>
            <w:vAlign w:val="center"/>
          </w:tcPr>
          <w:p w14:paraId="59D3B4C7" w14:textId="4E6B7363"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R$ 198,84</w:t>
            </w:r>
          </w:p>
        </w:tc>
      </w:tr>
      <w:tr w:rsidR="0061562B" w:rsidRPr="0061562B" w14:paraId="71F6FD98" w14:textId="29CB2916" w:rsidTr="005E7DE3">
        <w:trPr>
          <w:trHeight w:val="330"/>
        </w:trPr>
        <w:tc>
          <w:tcPr>
            <w:tcW w:w="567" w:type="dxa"/>
            <w:vAlign w:val="center"/>
          </w:tcPr>
          <w:p w14:paraId="4D894D95" w14:textId="6F7A377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80</w:t>
            </w:r>
          </w:p>
        </w:tc>
        <w:tc>
          <w:tcPr>
            <w:tcW w:w="4678" w:type="dxa"/>
            <w:vAlign w:val="center"/>
          </w:tcPr>
          <w:p w14:paraId="27721AD5" w14:textId="63791413"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Fórceps 69 infantil </w:t>
            </w:r>
          </w:p>
        </w:tc>
        <w:tc>
          <w:tcPr>
            <w:tcW w:w="1134" w:type="dxa"/>
            <w:vAlign w:val="center"/>
          </w:tcPr>
          <w:p w14:paraId="5F7C1EB7" w14:textId="75B9F05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7B33B4E" w14:textId="794743C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w:t>
            </w:r>
          </w:p>
        </w:tc>
        <w:tc>
          <w:tcPr>
            <w:tcW w:w="1134" w:type="dxa"/>
            <w:vAlign w:val="center"/>
          </w:tcPr>
          <w:p w14:paraId="207994C7" w14:textId="0B367C4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R$ 100,00</w:t>
            </w:r>
          </w:p>
        </w:tc>
        <w:tc>
          <w:tcPr>
            <w:tcW w:w="1276" w:type="dxa"/>
            <w:vAlign w:val="center"/>
          </w:tcPr>
          <w:p w14:paraId="71F3EEF5" w14:textId="444A651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R$ 200,00</w:t>
            </w:r>
          </w:p>
        </w:tc>
      </w:tr>
      <w:tr w:rsidR="0061562B" w:rsidRPr="0061562B" w14:paraId="3A716B59" w14:textId="36230F29" w:rsidTr="005E7DE3">
        <w:trPr>
          <w:trHeight w:val="330"/>
        </w:trPr>
        <w:tc>
          <w:tcPr>
            <w:tcW w:w="567" w:type="dxa"/>
            <w:vAlign w:val="center"/>
          </w:tcPr>
          <w:p w14:paraId="2B6B9D64" w14:textId="3EAFD5C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81</w:t>
            </w:r>
          </w:p>
        </w:tc>
        <w:tc>
          <w:tcPr>
            <w:tcW w:w="4678" w:type="dxa"/>
            <w:vAlign w:val="center"/>
          </w:tcPr>
          <w:p w14:paraId="5A81D1D4" w14:textId="37041337"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Fórceps adulto 17</w:t>
            </w:r>
          </w:p>
        </w:tc>
        <w:tc>
          <w:tcPr>
            <w:tcW w:w="1134" w:type="dxa"/>
            <w:vAlign w:val="center"/>
          </w:tcPr>
          <w:p w14:paraId="415B9D50" w14:textId="478A0B3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2AEE418" w14:textId="15DC8E3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7B6F2A0E" w14:textId="75141CA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R$ 73,41</w:t>
            </w:r>
          </w:p>
        </w:tc>
        <w:tc>
          <w:tcPr>
            <w:tcW w:w="1276" w:type="dxa"/>
            <w:vAlign w:val="center"/>
          </w:tcPr>
          <w:p w14:paraId="7A096FEF" w14:textId="1F9B5C6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R$ 73,41</w:t>
            </w:r>
          </w:p>
        </w:tc>
      </w:tr>
      <w:tr w:rsidR="0061562B" w:rsidRPr="0061562B" w14:paraId="55A14D31" w14:textId="57180E12" w:rsidTr="005E7DE3">
        <w:trPr>
          <w:trHeight w:val="330"/>
        </w:trPr>
        <w:tc>
          <w:tcPr>
            <w:tcW w:w="567" w:type="dxa"/>
            <w:vAlign w:val="center"/>
          </w:tcPr>
          <w:p w14:paraId="2C300E46" w14:textId="7AA940FB"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82</w:t>
            </w:r>
          </w:p>
        </w:tc>
        <w:tc>
          <w:tcPr>
            <w:tcW w:w="4678" w:type="dxa"/>
            <w:vAlign w:val="center"/>
          </w:tcPr>
          <w:p w14:paraId="4AA05E35" w14:textId="3261F78D"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Fórceps adulto 18R </w:t>
            </w:r>
          </w:p>
        </w:tc>
        <w:tc>
          <w:tcPr>
            <w:tcW w:w="1134" w:type="dxa"/>
            <w:vAlign w:val="center"/>
          </w:tcPr>
          <w:p w14:paraId="054AFBBD" w14:textId="13867315"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8A82507" w14:textId="27F99C0F"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015FE2F1" w14:textId="263598E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R$ 99,74</w:t>
            </w:r>
          </w:p>
        </w:tc>
        <w:tc>
          <w:tcPr>
            <w:tcW w:w="1276" w:type="dxa"/>
            <w:vAlign w:val="center"/>
          </w:tcPr>
          <w:p w14:paraId="50E0B842" w14:textId="71372DC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R$ 99,74</w:t>
            </w:r>
          </w:p>
        </w:tc>
      </w:tr>
      <w:tr w:rsidR="0061562B" w:rsidRPr="0061562B" w14:paraId="702E4787" w14:textId="58098F25" w:rsidTr="005E7DE3">
        <w:trPr>
          <w:trHeight w:val="330"/>
        </w:trPr>
        <w:tc>
          <w:tcPr>
            <w:tcW w:w="567" w:type="dxa"/>
            <w:vAlign w:val="center"/>
          </w:tcPr>
          <w:p w14:paraId="281B2DDD" w14:textId="4A2EC98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83</w:t>
            </w:r>
          </w:p>
        </w:tc>
        <w:tc>
          <w:tcPr>
            <w:tcW w:w="4678" w:type="dxa"/>
            <w:vAlign w:val="center"/>
          </w:tcPr>
          <w:p w14:paraId="35BB41B1" w14:textId="7362BC81"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Formo cresol c/10ml composição: orto-cresol, glicerina, álcool etílico 96</w:t>
            </w:r>
          </w:p>
        </w:tc>
        <w:tc>
          <w:tcPr>
            <w:tcW w:w="1134" w:type="dxa"/>
            <w:vAlign w:val="center"/>
          </w:tcPr>
          <w:p w14:paraId="6BD3E4F0" w14:textId="3C51DAF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3B02A986" w14:textId="2B4A892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w:t>
            </w:r>
          </w:p>
        </w:tc>
        <w:tc>
          <w:tcPr>
            <w:tcW w:w="1134" w:type="dxa"/>
            <w:vAlign w:val="center"/>
          </w:tcPr>
          <w:p w14:paraId="36DB3E40" w14:textId="6CE3378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R$ 16,66</w:t>
            </w:r>
          </w:p>
        </w:tc>
        <w:tc>
          <w:tcPr>
            <w:tcW w:w="1276" w:type="dxa"/>
            <w:vAlign w:val="center"/>
          </w:tcPr>
          <w:p w14:paraId="01C5701D" w14:textId="63D61DF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R$ 66,64</w:t>
            </w:r>
          </w:p>
        </w:tc>
      </w:tr>
      <w:tr w:rsidR="0061562B" w:rsidRPr="0061562B" w14:paraId="0DA9C283" w14:textId="0E6AAAB5" w:rsidTr="005E7DE3">
        <w:trPr>
          <w:trHeight w:val="330"/>
        </w:trPr>
        <w:tc>
          <w:tcPr>
            <w:tcW w:w="567" w:type="dxa"/>
            <w:vAlign w:val="center"/>
          </w:tcPr>
          <w:p w14:paraId="3A7AFBAE" w14:textId="7FF6330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84</w:t>
            </w:r>
          </w:p>
        </w:tc>
        <w:tc>
          <w:tcPr>
            <w:tcW w:w="4678" w:type="dxa"/>
            <w:vAlign w:val="center"/>
          </w:tcPr>
          <w:p w14:paraId="1B1622F2" w14:textId="2DE68A5D"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Fosfato de zinco liquido 10 ml</w:t>
            </w:r>
          </w:p>
        </w:tc>
        <w:tc>
          <w:tcPr>
            <w:tcW w:w="1134" w:type="dxa"/>
            <w:vAlign w:val="center"/>
          </w:tcPr>
          <w:p w14:paraId="3B47647F" w14:textId="18D0E50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CE73A06" w14:textId="20F0128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78BE9553" w14:textId="28488A8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R$ 15,82</w:t>
            </w:r>
          </w:p>
        </w:tc>
        <w:tc>
          <w:tcPr>
            <w:tcW w:w="1276" w:type="dxa"/>
            <w:vAlign w:val="center"/>
          </w:tcPr>
          <w:p w14:paraId="2D238EA4" w14:textId="01F782A3"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R$ 15,82</w:t>
            </w:r>
          </w:p>
        </w:tc>
      </w:tr>
      <w:tr w:rsidR="0061562B" w:rsidRPr="0061562B" w14:paraId="5A45D2FC" w14:textId="4823EC7D" w:rsidTr="005E7DE3">
        <w:trPr>
          <w:trHeight w:val="330"/>
        </w:trPr>
        <w:tc>
          <w:tcPr>
            <w:tcW w:w="567" w:type="dxa"/>
            <w:vAlign w:val="center"/>
          </w:tcPr>
          <w:p w14:paraId="3384F600" w14:textId="2311995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85</w:t>
            </w:r>
          </w:p>
        </w:tc>
        <w:tc>
          <w:tcPr>
            <w:tcW w:w="4678" w:type="dxa"/>
            <w:vAlign w:val="center"/>
          </w:tcPr>
          <w:p w14:paraId="0EDE3AD7" w14:textId="0056E20A"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Fosfato de zinco pó 28 g </w:t>
            </w:r>
          </w:p>
        </w:tc>
        <w:tc>
          <w:tcPr>
            <w:tcW w:w="1134" w:type="dxa"/>
            <w:vAlign w:val="center"/>
          </w:tcPr>
          <w:p w14:paraId="7E83FF9A" w14:textId="7BE9C45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8F1AB50" w14:textId="521D683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66378641" w14:textId="0F5B6B0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R$ 15,84</w:t>
            </w:r>
          </w:p>
        </w:tc>
        <w:tc>
          <w:tcPr>
            <w:tcW w:w="1276" w:type="dxa"/>
            <w:vAlign w:val="center"/>
          </w:tcPr>
          <w:p w14:paraId="2534591E" w14:textId="4125ADC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R$ 79,20</w:t>
            </w:r>
          </w:p>
        </w:tc>
      </w:tr>
      <w:tr w:rsidR="0061562B" w:rsidRPr="0061562B" w14:paraId="50927575" w14:textId="644BA857" w:rsidTr="005E7DE3">
        <w:trPr>
          <w:trHeight w:val="330"/>
        </w:trPr>
        <w:tc>
          <w:tcPr>
            <w:tcW w:w="567" w:type="dxa"/>
            <w:vAlign w:val="center"/>
          </w:tcPr>
          <w:p w14:paraId="43BBECDB" w14:textId="7533B4BB"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86</w:t>
            </w:r>
          </w:p>
        </w:tc>
        <w:tc>
          <w:tcPr>
            <w:tcW w:w="4678" w:type="dxa"/>
            <w:vAlign w:val="center"/>
          </w:tcPr>
          <w:p w14:paraId="1B7A6933" w14:textId="202A3B5A"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Gesso tipo IV(prótese) 1 kg</w:t>
            </w:r>
          </w:p>
        </w:tc>
        <w:tc>
          <w:tcPr>
            <w:tcW w:w="1134" w:type="dxa"/>
            <w:vAlign w:val="center"/>
          </w:tcPr>
          <w:p w14:paraId="4222829F" w14:textId="3178A11F"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40F9F756" w14:textId="7BC9F68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40</w:t>
            </w:r>
          </w:p>
        </w:tc>
        <w:tc>
          <w:tcPr>
            <w:tcW w:w="1134" w:type="dxa"/>
            <w:vAlign w:val="center"/>
          </w:tcPr>
          <w:p w14:paraId="0A903349" w14:textId="5D88B203"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R$ 27,12</w:t>
            </w:r>
          </w:p>
        </w:tc>
        <w:tc>
          <w:tcPr>
            <w:tcW w:w="1276" w:type="dxa"/>
            <w:vAlign w:val="center"/>
          </w:tcPr>
          <w:p w14:paraId="458606A5" w14:textId="60220D8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R$ 1.084,80</w:t>
            </w:r>
          </w:p>
        </w:tc>
      </w:tr>
      <w:tr w:rsidR="0061562B" w:rsidRPr="0061562B" w14:paraId="126F66B9" w14:textId="41B9B724" w:rsidTr="005E7DE3">
        <w:trPr>
          <w:trHeight w:val="330"/>
        </w:trPr>
        <w:tc>
          <w:tcPr>
            <w:tcW w:w="567" w:type="dxa"/>
            <w:vAlign w:val="center"/>
          </w:tcPr>
          <w:p w14:paraId="1DB0F3D4" w14:textId="5BA950E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87</w:t>
            </w:r>
          </w:p>
        </w:tc>
        <w:tc>
          <w:tcPr>
            <w:tcW w:w="4678" w:type="dxa"/>
            <w:vAlign w:val="center"/>
          </w:tcPr>
          <w:p w14:paraId="2886DC31" w14:textId="0F33BB80"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Hemostop líquido, solução hemostática a base de cloreto de alumínio. Indicada para uso em pequenas cirurgias e nos casos onde um controle de sangramento se faz necessário. Embalagem de 10 ml</w:t>
            </w:r>
          </w:p>
        </w:tc>
        <w:tc>
          <w:tcPr>
            <w:tcW w:w="1134" w:type="dxa"/>
            <w:vAlign w:val="center"/>
          </w:tcPr>
          <w:p w14:paraId="58BA04EA" w14:textId="5F96136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735B58ED" w14:textId="1B72491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41FA1465" w14:textId="156EF31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R$ 27,97</w:t>
            </w:r>
          </w:p>
        </w:tc>
        <w:tc>
          <w:tcPr>
            <w:tcW w:w="1276" w:type="dxa"/>
            <w:vAlign w:val="center"/>
          </w:tcPr>
          <w:p w14:paraId="0CB3B9B2" w14:textId="5C700EB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R$ 83,91</w:t>
            </w:r>
          </w:p>
        </w:tc>
      </w:tr>
      <w:tr w:rsidR="0061562B" w:rsidRPr="0061562B" w14:paraId="6AC6269A" w14:textId="65E79E6E" w:rsidTr="005E7DE3">
        <w:trPr>
          <w:trHeight w:val="330"/>
        </w:trPr>
        <w:tc>
          <w:tcPr>
            <w:tcW w:w="567" w:type="dxa"/>
            <w:vAlign w:val="center"/>
          </w:tcPr>
          <w:p w14:paraId="56C48CF7" w14:textId="0990DE1F"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88</w:t>
            </w:r>
          </w:p>
        </w:tc>
        <w:tc>
          <w:tcPr>
            <w:tcW w:w="4678" w:type="dxa"/>
            <w:vAlign w:val="center"/>
          </w:tcPr>
          <w:p w14:paraId="4D60BDB1" w14:textId="4EACCA2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Hidróxido de cálcio P.A c/10g. m-hidróxido de cálcio P.A f-biodinâmica</w:t>
            </w:r>
          </w:p>
        </w:tc>
        <w:tc>
          <w:tcPr>
            <w:tcW w:w="1134" w:type="dxa"/>
            <w:vAlign w:val="center"/>
          </w:tcPr>
          <w:p w14:paraId="135A009A" w14:textId="529A19FF"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7ED5CA7D" w14:textId="7CE43B5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77EDDAC3" w14:textId="51F19B7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R$ 12,44</w:t>
            </w:r>
          </w:p>
        </w:tc>
        <w:tc>
          <w:tcPr>
            <w:tcW w:w="1276" w:type="dxa"/>
            <w:vAlign w:val="center"/>
          </w:tcPr>
          <w:p w14:paraId="01B5C7B8" w14:textId="3CE6BA7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R$ 12,44</w:t>
            </w:r>
          </w:p>
        </w:tc>
      </w:tr>
      <w:tr w:rsidR="0061562B" w:rsidRPr="0061562B" w14:paraId="2C172FC6" w14:textId="35BB8495" w:rsidTr="005E7DE3">
        <w:trPr>
          <w:trHeight w:val="330"/>
        </w:trPr>
        <w:tc>
          <w:tcPr>
            <w:tcW w:w="567" w:type="dxa"/>
            <w:vAlign w:val="center"/>
          </w:tcPr>
          <w:p w14:paraId="4EC3D243" w14:textId="15A613F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89</w:t>
            </w:r>
          </w:p>
        </w:tc>
        <w:tc>
          <w:tcPr>
            <w:tcW w:w="4678" w:type="dxa"/>
            <w:vAlign w:val="center"/>
          </w:tcPr>
          <w:p w14:paraId="496638F8" w14:textId="55D44443"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Lidocaína 2% com adrenalina, anestesia por infiltração dental, anestesia por bloqueio nervos, 1,8 ml</w:t>
            </w:r>
          </w:p>
        </w:tc>
        <w:tc>
          <w:tcPr>
            <w:tcW w:w="1134" w:type="dxa"/>
            <w:vAlign w:val="center"/>
          </w:tcPr>
          <w:p w14:paraId="71A459C2" w14:textId="38F654B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4914553F" w14:textId="628881E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265CA474" w14:textId="7A8B451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R$ 191,87</w:t>
            </w:r>
          </w:p>
        </w:tc>
        <w:tc>
          <w:tcPr>
            <w:tcW w:w="1276" w:type="dxa"/>
            <w:vAlign w:val="center"/>
          </w:tcPr>
          <w:p w14:paraId="75DA1E72" w14:textId="4BE6342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R$ 3.837,40</w:t>
            </w:r>
          </w:p>
        </w:tc>
      </w:tr>
      <w:tr w:rsidR="0061562B" w:rsidRPr="0061562B" w14:paraId="6AEA2525" w14:textId="4BCEF5D9" w:rsidTr="005E7DE3">
        <w:trPr>
          <w:trHeight w:val="330"/>
        </w:trPr>
        <w:tc>
          <w:tcPr>
            <w:tcW w:w="567" w:type="dxa"/>
            <w:vAlign w:val="center"/>
          </w:tcPr>
          <w:p w14:paraId="10908943" w14:textId="1F57E5B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90</w:t>
            </w:r>
          </w:p>
        </w:tc>
        <w:tc>
          <w:tcPr>
            <w:tcW w:w="4678" w:type="dxa"/>
            <w:vAlign w:val="center"/>
          </w:tcPr>
          <w:p w14:paraId="13EE8A03" w14:textId="4B4B8F1D"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Lixa aço c/12 4mm biodinâmica</w:t>
            </w:r>
          </w:p>
        </w:tc>
        <w:tc>
          <w:tcPr>
            <w:tcW w:w="1134" w:type="dxa"/>
            <w:vAlign w:val="center"/>
          </w:tcPr>
          <w:p w14:paraId="4131512F" w14:textId="1646EFC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1C04457A" w14:textId="3A6980C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4F36FF15" w14:textId="596ADFC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R$ 16,04</w:t>
            </w:r>
          </w:p>
        </w:tc>
        <w:tc>
          <w:tcPr>
            <w:tcW w:w="1276" w:type="dxa"/>
            <w:vAlign w:val="center"/>
          </w:tcPr>
          <w:p w14:paraId="5DBA582D" w14:textId="7417D6E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R$ 96,24</w:t>
            </w:r>
          </w:p>
        </w:tc>
      </w:tr>
      <w:tr w:rsidR="0061562B" w:rsidRPr="0061562B" w14:paraId="2536DEA9" w14:textId="50D5A817" w:rsidTr="005E7DE3">
        <w:trPr>
          <w:trHeight w:val="330"/>
        </w:trPr>
        <w:tc>
          <w:tcPr>
            <w:tcW w:w="567" w:type="dxa"/>
            <w:vAlign w:val="center"/>
          </w:tcPr>
          <w:p w14:paraId="339FF5C0" w14:textId="0A152754"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91</w:t>
            </w:r>
          </w:p>
        </w:tc>
        <w:tc>
          <w:tcPr>
            <w:tcW w:w="4678" w:type="dxa"/>
            <w:vAlign w:val="center"/>
          </w:tcPr>
          <w:p w14:paraId="1AA3A397" w14:textId="2CBE1E0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Lixa aço c/12 6mm biodinâmica</w:t>
            </w:r>
          </w:p>
        </w:tc>
        <w:tc>
          <w:tcPr>
            <w:tcW w:w="1134" w:type="dxa"/>
            <w:vAlign w:val="center"/>
          </w:tcPr>
          <w:p w14:paraId="12C78D5B" w14:textId="13F0922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0C86AA10" w14:textId="0F242BC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5EC095AD" w14:textId="519CD85A"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R$ 16,17</w:t>
            </w:r>
          </w:p>
        </w:tc>
        <w:tc>
          <w:tcPr>
            <w:tcW w:w="1276" w:type="dxa"/>
            <w:vAlign w:val="center"/>
          </w:tcPr>
          <w:p w14:paraId="2F9E49DB" w14:textId="0924CC9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R$ 97,02</w:t>
            </w:r>
          </w:p>
        </w:tc>
      </w:tr>
      <w:tr w:rsidR="0061562B" w:rsidRPr="0061562B" w14:paraId="2A77F32D" w14:textId="668425AE" w:rsidTr="005E7DE3">
        <w:trPr>
          <w:trHeight w:val="330"/>
        </w:trPr>
        <w:tc>
          <w:tcPr>
            <w:tcW w:w="567" w:type="dxa"/>
            <w:vAlign w:val="center"/>
          </w:tcPr>
          <w:p w14:paraId="4508D1BC" w14:textId="689286A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92</w:t>
            </w:r>
          </w:p>
        </w:tc>
        <w:tc>
          <w:tcPr>
            <w:tcW w:w="4678" w:type="dxa"/>
            <w:vAlign w:val="center"/>
          </w:tcPr>
          <w:p w14:paraId="7E62F90D" w14:textId="1492F239"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Lubrificante p/alta e baixa rotação 100 ml</w:t>
            </w:r>
          </w:p>
        </w:tc>
        <w:tc>
          <w:tcPr>
            <w:tcW w:w="1134" w:type="dxa"/>
            <w:vAlign w:val="center"/>
          </w:tcPr>
          <w:p w14:paraId="35F96D2C" w14:textId="1C8FC95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CDDF7CB" w14:textId="532AE63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vAlign w:val="center"/>
          </w:tcPr>
          <w:p w14:paraId="7A04C384" w14:textId="63C972CD"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R$ 37,48</w:t>
            </w:r>
          </w:p>
        </w:tc>
        <w:tc>
          <w:tcPr>
            <w:tcW w:w="1276" w:type="dxa"/>
            <w:vAlign w:val="center"/>
          </w:tcPr>
          <w:p w14:paraId="76A67D38" w14:textId="42461A4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R$ 337,32</w:t>
            </w:r>
          </w:p>
        </w:tc>
      </w:tr>
      <w:tr w:rsidR="0061562B" w:rsidRPr="0061562B" w14:paraId="2B55DF9F" w14:textId="6C1EB498" w:rsidTr="005E7DE3">
        <w:trPr>
          <w:trHeight w:val="330"/>
        </w:trPr>
        <w:tc>
          <w:tcPr>
            <w:tcW w:w="567" w:type="dxa"/>
            <w:vAlign w:val="center"/>
          </w:tcPr>
          <w:p w14:paraId="56B8C350" w14:textId="5845676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93</w:t>
            </w:r>
          </w:p>
        </w:tc>
        <w:tc>
          <w:tcPr>
            <w:tcW w:w="4678" w:type="dxa"/>
            <w:vAlign w:val="center"/>
          </w:tcPr>
          <w:p w14:paraId="0929B639" w14:textId="64633BF6"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Luva para procedimento CAIXA com 100 UND M</w:t>
            </w:r>
          </w:p>
        </w:tc>
        <w:tc>
          <w:tcPr>
            <w:tcW w:w="1134" w:type="dxa"/>
            <w:vAlign w:val="center"/>
          </w:tcPr>
          <w:p w14:paraId="20405A3D" w14:textId="4D22D52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FD28C1B" w14:textId="4C583B1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vAlign w:val="center"/>
          </w:tcPr>
          <w:p w14:paraId="233A0974" w14:textId="166B270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R$ 33,45</w:t>
            </w:r>
          </w:p>
        </w:tc>
        <w:tc>
          <w:tcPr>
            <w:tcW w:w="1276" w:type="dxa"/>
            <w:vAlign w:val="center"/>
          </w:tcPr>
          <w:p w14:paraId="710310BE" w14:textId="27C42BF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R$ 3.010,50</w:t>
            </w:r>
          </w:p>
        </w:tc>
      </w:tr>
      <w:tr w:rsidR="0061562B" w:rsidRPr="0061562B" w14:paraId="5A92AE42" w14:textId="1DA64E06" w:rsidTr="005E7DE3">
        <w:trPr>
          <w:trHeight w:val="330"/>
        </w:trPr>
        <w:tc>
          <w:tcPr>
            <w:tcW w:w="567" w:type="dxa"/>
            <w:vAlign w:val="center"/>
          </w:tcPr>
          <w:p w14:paraId="18709B40" w14:textId="799D8C7F"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94</w:t>
            </w:r>
          </w:p>
        </w:tc>
        <w:tc>
          <w:tcPr>
            <w:tcW w:w="4678" w:type="dxa"/>
            <w:vAlign w:val="center"/>
          </w:tcPr>
          <w:p w14:paraId="33009A7A" w14:textId="4E00429A"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Luva para procedimento CAIXA com 100 UND P</w:t>
            </w:r>
          </w:p>
        </w:tc>
        <w:tc>
          <w:tcPr>
            <w:tcW w:w="1134" w:type="dxa"/>
            <w:vAlign w:val="center"/>
          </w:tcPr>
          <w:p w14:paraId="393304F3" w14:textId="7AA93EF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7551B4D1" w14:textId="49E0C71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90</w:t>
            </w:r>
          </w:p>
        </w:tc>
        <w:tc>
          <w:tcPr>
            <w:tcW w:w="1134" w:type="dxa"/>
            <w:vAlign w:val="center"/>
          </w:tcPr>
          <w:p w14:paraId="246ED0AF" w14:textId="2BD6FA4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R$ 33,45</w:t>
            </w:r>
          </w:p>
        </w:tc>
        <w:tc>
          <w:tcPr>
            <w:tcW w:w="1276" w:type="dxa"/>
            <w:vAlign w:val="center"/>
          </w:tcPr>
          <w:p w14:paraId="100BFF8B" w14:textId="714BFF9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R$ 3.010,50</w:t>
            </w:r>
          </w:p>
        </w:tc>
      </w:tr>
      <w:tr w:rsidR="0061562B" w:rsidRPr="0061562B" w14:paraId="7BAD0B1D" w14:textId="37573649" w:rsidTr="005E7DE3">
        <w:trPr>
          <w:trHeight w:val="330"/>
        </w:trPr>
        <w:tc>
          <w:tcPr>
            <w:tcW w:w="567" w:type="dxa"/>
            <w:vAlign w:val="center"/>
          </w:tcPr>
          <w:p w14:paraId="48340F64" w14:textId="2C23E46A"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95</w:t>
            </w:r>
          </w:p>
        </w:tc>
        <w:tc>
          <w:tcPr>
            <w:tcW w:w="4678" w:type="dxa"/>
            <w:vAlign w:val="center"/>
          </w:tcPr>
          <w:p w14:paraId="103F3B02" w14:textId="7B07FFE8"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 xml:space="preserve">Luva para procedimento CAIXA com 100 UND PP </w:t>
            </w:r>
          </w:p>
        </w:tc>
        <w:tc>
          <w:tcPr>
            <w:tcW w:w="1134" w:type="dxa"/>
            <w:vAlign w:val="center"/>
          </w:tcPr>
          <w:p w14:paraId="64C780BC" w14:textId="73EFB8A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4A2914D" w14:textId="4E8C7FF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vAlign w:val="center"/>
          </w:tcPr>
          <w:p w14:paraId="5DC6614B" w14:textId="0B99D5A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R$ 33,49</w:t>
            </w:r>
          </w:p>
        </w:tc>
        <w:tc>
          <w:tcPr>
            <w:tcW w:w="1276" w:type="dxa"/>
            <w:vAlign w:val="center"/>
          </w:tcPr>
          <w:p w14:paraId="27CA709A" w14:textId="27A5E9F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R$ 4.018,80</w:t>
            </w:r>
          </w:p>
        </w:tc>
      </w:tr>
      <w:tr w:rsidR="0061562B" w:rsidRPr="0061562B" w14:paraId="3A8A0915" w14:textId="1C4E94DF" w:rsidTr="005E7DE3">
        <w:trPr>
          <w:trHeight w:val="330"/>
        </w:trPr>
        <w:tc>
          <w:tcPr>
            <w:tcW w:w="567" w:type="dxa"/>
            <w:vAlign w:val="center"/>
          </w:tcPr>
          <w:p w14:paraId="38905710" w14:textId="77FE8F25"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96</w:t>
            </w:r>
          </w:p>
        </w:tc>
        <w:tc>
          <w:tcPr>
            <w:tcW w:w="4678" w:type="dxa"/>
            <w:vAlign w:val="center"/>
          </w:tcPr>
          <w:p w14:paraId="1468E0A6" w14:textId="7CF1720C"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Mandril adaptador Pop On, aço inoxidável tamanho 22 mm</w:t>
            </w:r>
          </w:p>
        </w:tc>
        <w:tc>
          <w:tcPr>
            <w:tcW w:w="1134" w:type="dxa"/>
            <w:vAlign w:val="center"/>
          </w:tcPr>
          <w:p w14:paraId="167EFFFF" w14:textId="0BF25DC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12F9C40" w14:textId="6C03CBC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7DA7A9FE" w14:textId="230E80F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R$ 19,35</w:t>
            </w:r>
          </w:p>
        </w:tc>
        <w:tc>
          <w:tcPr>
            <w:tcW w:w="1276" w:type="dxa"/>
            <w:vAlign w:val="center"/>
          </w:tcPr>
          <w:p w14:paraId="0DB1E916" w14:textId="7E75D5A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R$ 116,10</w:t>
            </w:r>
          </w:p>
        </w:tc>
      </w:tr>
      <w:tr w:rsidR="0061562B" w:rsidRPr="0061562B" w14:paraId="0ED2EDFA" w14:textId="7D479BB3" w:rsidTr="005E7DE3">
        <w:trPr>
          <w:trHeight w:val="330"/>
        </w:trPr>
        <w:tc>
          <w:tcPr>
            <w:tcW w:w="567" w:type="dxa"/>
            <w:vAlign w:val="center"/>
          </w:tcPr>
          <w:p w14:paraId="168FFF48" w14:textId="7BC67A1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97</w:t>
            </w:r>
          </w:p>
        </w:tc>
        <w:tc>
          <w:tcPr>
            <w:tcW w:w="4678" w:type="dxa"/>
            <w:vAlign w:val="center"/>
          </w:tcPr>
          <w:p w14:paraId="2D412641" w14:textId="55B11F7C"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Mandril CA Pop On aço inoxidável 25 mm</w:t>
            </w:r>
          </w:p>
        </w:tc>
        <w:tc>
          <w:tcPr>
            <w:tcW w:w="1134" w:type="dxa"/>
            <w:vAlign w:val="center"/>
          </w:tcPr>
          <w:p w14:paraId="37654ED3" w14:textId="788DCDD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48DCBDE" w14:textId="731DCAC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1A5A6524" w14:textId="0992265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R$ 18,62</w:t>
            </w:r>
          </w:p>
        </w:tc>
        <w:tc>
          <w:tcPr>
            <w:tcW w:w="1276" w:type="dxa"/>
            <w:vAlign w:val="center"/>
          </w:tcPr>
          <w:p w14:paraId="3F2D1066" w14:textId="46D478D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R$ 111,72</w:t>
            </w:r>
          </w:p>
        </w:tc>
      </w:tr>
      <w:tr w:rsidR="0061562B" w:rsidRPr="0061562B" w14:paraId="71124D24" w14:textId="3EDAE1F6" w:rsidTr="005E7DE3">
        <w:trPr>
          <w:trHeight w:val="330"/>
        </w:trPr>
        <w:tc>
          <w:tcPr>
            <w:tcW w:w="567" w:type="dxa"/>
            <w:vAlign w:val="center"/>
          </w:tcPr>
          <w:p w14:paraId="4D0039A1" w14:textId="0845F9A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98</w:t>
            </w:r>
          </w:p>
        </w:tc>
        <w:tc>
          <w:tcPr>
            <w:tcW w:w="4678" w:type="dxa"/>
            <w:vAlign w:val="center"/>
          </w:tcPr>
          <w:p w14:paraId="1CAFBCF7" w14:textId="0711ABE5"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Mandril para disco CA preven aço inoxidável 2,6 mm</w:t>
            </w:r>
          </w:p>
        </w:tc>
        <w:tc>
          <w:tcPr>
            <w:tcW w:w="1134" w:type="dxa"/>
            <w:vAlign w:val="center"/>
          </w:tcPr>
          <w:p w14:paraId="1CF123A7" w14:textId="5D1D691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69F181ED" w14:textId="20B91DE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67DAC940" w14:textId="602CCFA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R$ 5,65</w:t>
            </w:r>
          </w:p>
        </w:tc>
        <w:tc>
          <w:tcPr>
            <w:tcW w:w="1276" w:type="dxa"/>
            <w:vAlign w:val="center"/>
          </w:tcPr>
          <w:p w14:paraId="6E1B6A17" w14:textId="3226598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R$ 33,90</w:t>
            </w:r>
          </w:p>
        </w:tc>
      </w:tr>
      <w:tr w:rsidR="0061562B" w:rsidRPr="0061562B" w14:paraId="2A0297A9" w14:textId="2CC1D863" w:rsidTr="005E7DE3">
        <w:trPr>
          <w:trHeight w:val="330"/>
        </w:trPr>
        <w:tc>
          <w:tcPr>
            <w:tcW w:w="567" w:type="dxa"/>
            <w:vAlign w:val="center"/>
          </w:tcPr>
          <w:p w14:paraId="66265B6E" w14:textId="7F8751E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99</w:t>
            </w:r>
          </w:p>
        </w:tc>
        <w:tc>
          <w:tcPr>
            <w:tcW w:w="4678" w:type="dxa"/>
            <w:vAlign w:val="center"/>
          </w:tcPr>
          <w:p w14:paraId="688E86D1" w14:textId="4BFC2D7B"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Mascara descartável tripla CAIXA com 50 UND</w:t>
            </w:r>
          </w:p>
        </w:tc>
        <w:tc>
          <w:tcPr>
            <w:tcW w:w="1134" w:type="dxa"/>
            <w:vAlign w:val="center"/>
          </w:tcPr>
          <w:p w14:paraId="3ED6E36E" w14:textId="6919EEF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54DFD531" w14:textId="22F14AE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vAlign w:val="center"/>
          </w:tcPr>
          <w:p w14:paraId="4FD97A23" w14:textId="0445B4E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R$ 11,61</w:t>
            </w:r>
          </w:p>
        </w:tc>
        <w:tc>
          <w:tcPr>
            <w:tcW w:w="1276" w:type="dxa"/>
            <w:vAlign w:val="center"/>
          </w:tcPr>
          <w:p w14:paraId="23971453" w14:textId="01393353"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R$ 1.393,20</w:t>
            </w:r>
          </w:p>
        </w:tc>
      </w:tr>
      <w:tr w:rsidR="0061562B" w:rsidRPr="0061562B" w14:paraId="67A9A990" w14:textId="75F37D21" w:rsidTr="005E7DE3">
        <w:trPr>
          <w:trHeight w:val="330"/>
        </w:trPr>
        <w:tc>
          <w:tcPr>
            <w:tcW w:w="567" w:type="dxa"/>
            <w:vAlign w:val="center"/>
          </w:tcPr>
          <w:p w14:paraId="40810696" w14:textId="055E341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100</w:t>
            </w:r>
          </w:p>
        </w:tc>
        <w:tc>
          <w:tcPr>
            <w:tcW w:w="4678" w:type="dxa"/>
            <w:vAlign w:val="center"/>
          </w:tcPr>
          <w:p w14:paraId="30E67A51" w14:textId="2469B7DA"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Matriz pré-molar aço - matrizes metálicas p/restaurações classe II. ref. 4107m cx c/ 20 unidades</w:t>
            </w:r>
          </w:p>
        </w:tc>
        <w:tc>
          <w:tcPr>
            <w:tcW w:w="1134" w:type="dxa"/>
            <w:vAlign w:val="center"/>
          </w:tcPr>
          <w:p w14:paraId="14EF3664" w14:textId="2C07F93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38066050" w14:textId="48EF95E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69989E6A" w14:textId="0A7295E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R$ 196,56</w:t>
            </w:r>
          </w:p>
        </w:tc>
        <w:tc>
          <w:tcPr>
            <w:tcW w:w="1276" w:type="dxa"/>
            <w:vAlign w:val="center"/>
          </w:tcPr>
          <w:p w14:paraId="1914580C" w14:textId="68EC77F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R$ 589,68</w:t>
            </w:r>
          </w:p>
        </w:tc>
      </w:tr>
      <w:tr w:rsidR="0061562B" w:rsidRPr="0061562B" w14:paraId="06F9D168" w14:textId="3C827DFB" w:rsidTr="005E7DE3">
        <w:trPr>
          <w:trHeight w:val="330"/>
        </w:trPr>
        <w:tc>
          <w:tcPr>
            <w:tcW w:w="567" w:type="dxa"/>
            <w:vAlign w:val="center"/>
          </w:tcPr>
          <w:p w14:paraId="72DAE49B" w14:textId="0A01CF59"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101</w:t>
            </w:r>
          </w:p>
        </w:tc>
        <w:tc>
          <w:tcPr>
            <w:tcW w:w="4678" w:type="dxa"/>
            <w:vAlign w:val="center"/>
          </w:tcPr>
          <w:p w14:paraId="528112B5" w14:textId="06BEFCD1"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Micro aplicador tamanho regular, cabo flexível (dobrável): embalagem  com 100 unidades</w:t>
            </w:r>
          </w:p>
        </w:tc>
        <w:tc>
          <w:tcPr>
            <w:tcW w:w="1134" w:type="dxa"/>
            <w:vAlign w:val="center"/>
          </w:tcPr>
          <w:p w14:paraId="3CB78218" w14:textId="010B3A0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6706B27A" w14:textId="26BDBF9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15</w:t>
            </w:r>
          </w:p>
        </w:tc>
        <w:tc>
          <w:tcPr>
            <w:tcW w:w="1134" w:type="dxa"/>
            <w:vAlign w:val="center"/>
          </w:tcPr>
          <w:p w14:paraId="35DD1D97" w14:textId="52C3DA1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R$ 17,72</w:t>
            </w:r>
          </w:p>
        </w:tc>
        <w:tc>
          <w:tcPr>
            <w:tcW w:w="1276" w:type="dxa"/>
            <w:vAlign w:val="center"/>
          </w:tcPr>
          <w:p w14:paraId="7527D3CE" w14:textId="3E91CCB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R$ 265,80</w:t>
            </w:r>
          </w:p>
        </w:tc>
      </w:tr>
      <w:tr w:rsidR="0061562B" w:rsidRPr="0061562B" w14:paraId="3D60756A" w14:textId="13F58CEF" w:rsidTr="005E7DE3">
        <w:trPr>
          <w:trHeight w:val="330"/>
        </w:trPr>
        <w:tc>
          <w:tcPr>
            <w:tcW w:w="567" w:type="dxa"/>
            <w:vAlign w:val="center"/>
          </w:tcPr>
          <w:p w14:paraId="38E34984" w14:textId="027C2D27"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102</w:t>
            </w:r>
          </w:p>
        </w:tc>
        <w:tc>
          <w:tcPr>
            <w:tcW w:w="4678" w:type="dxa"/>
            <w:vAlign w:val="center"/>
          </w:tcPr>
          <w:p w14:paraId="0288126A" w14:textId="67F59080" w:rsidR="0061562B" w:rsidRPr="0061562B" w:rsidRDefault="0061562B" w:rsidP="0061562B">
            <w:pPr>
              <w:widowControl/>
              <w:autoSpaceDE/>
              <w:autoSpaceDN/>
              <w:spacing w:after="120"/>
              <w:jc w:val="both"/>
              <w:rPr>
                <w:rFonts w:ascii="Arial" w:hAnsi="Arial" w:cs="Arial"/>
                <w:sz w:val="20"/>
                <w:szCs w:val="20"/>
              </w:rPr>
            </w:pPr>
            <w:r w:rsidRPr="0061562B">
              <w:rPr>
                <w:rFonts w:ascii="Arial" w:eastAsia="Times New Roman" w:hAnsi="Arial" w:cs="Arial"/>
                <w:sz w:val="20"/>
                <w:szCs w:val="20"/>
                <w:lang w:eastAsia="pt-BR"/>
              </w:rPr>
              <w:t>Microcut Serra – refil, aço 0,05 mm de espessura</w:t>
            </w:r>
          </w:p>
        </w:tc>
        <w:tc>
          <w:tcPr>
            <w:tcW w:w="1134" w:type="dxa"/>
          </w:tcPr>
          <w:p w14:paraId="39372E98" w14:textId="37FD6E3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5035F01" w14:textId="1079680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681A2A9A" w14:textId="7A66683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R$ 109,23</w:t>
            </w:r>
          </w:p>
        </w:tc>
        <w:tc>
          <w:tcPr>
            <w:tcW w:w="1276" w:type="dxa"/>
            <w:vAlign w:val="center"/>
          </w:tcPr>
          <w:p w14:paraId="4E2C737B" w14:textId="45B8A52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R$ 327,69</w:t>
            </w:r>
          </w:p>
        </w:tc>
      </w:tr>
      <w:tr w:rsidR="0061562B" w:rsidRPr="0061562B" w14:paraId="67E7855C" w14:textId="1A571A8A" w:rsidTr="005E7DE3">
        <w:trPr>
          <w:trHeight w:val="330"/>
        </w:trPr>
        <w:tc>
          <w:tcPr>
            <w:tcW w:w="567" w:type="dxa"/>
            <w:vAlign w:val="center"/>
          </w:tcPr>
          <w:p w14:paraId="38854B5C" w14:textId="70DCDDE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103</w:t>
            </w:r>
          </w:p>
        </w:tc>
        <w:tc>
          <w:tcPr>
            <w:tcW w:w="4678" w:type="dxa"/>
            <w:vAlign w:val="center"/>
          </w:tcPr>
          <w:p w14:paraId="6CA8D8D1" w14:textId="52B56FA4"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Paramono cloro fenol canforado, liquido 20 ml </w:t>
            </w:r>
          </w:p>
        </w:tc>
        <w:tc>
          <w:tcPr>
            <w:tcW w:w="1134" w:type="dxa"/>
            <w:vAlign w:val="center"/>
          </w:tcPr>
          <w:p w14:paraId="2492C64F" w14:textId="093C7D4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DCE8C42" w14:textId="709DA99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30603EC7" w14:textId="57A4923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R$ 14,37</w:t>
            </w:r>
          </w:p>
        </w:tc>
        <w:tc>
          <w:tcPr>
            <w:tcW w:w="1276" w:type="dxa"/>
            <w:vAlign w:val="center"/>
          </w:tcPr>
          <w:p w14:paraId="1AA1E658" w14:textId="5F8A725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R$ 86,22</w:t>
            </w:r>
          </w:p>
        </w:tc>
      </w:tr>
      <w:tr w:rsidR="0061562B" w:rsidRPr="0061562B" w14:paraId="0BBB7E0A" w14:textId="500E7903" w:rsidTr="005E7DE3">
        <w:trPr>
          <w:trHeight w:val="330"/>
        </w:trPr>
        <w:tc>
          <w:tcPr>
            <w:tcW w:w="567" w:type="dxa"/>
            <w:vAlign w:val="center"/>
          </w:tcPr>
          <w:p w14:paraId="37F3FBE8" w14:textId="6439AB41"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lastRenderedPageBreak/>
              <w:t>104</w:t>
            </w:r>
          </w:p>
        </w:tc>
        <w:tc>
          <w:tcPr>
            <w:tcW w:w="4678" w:type="dxa"/>
            <w:vAlign w:val="center"/>
          </w:tcPr>
          <w:p w14:paraId="2613B2D3" w14:textId="1588CB0F"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Pasta para profilaxia dental sabor tutti frutti 90g c/flúor</w:t>
            </w:r>
          </w:p>
        </w:tc>
        <w:tc>
          <w:tcPr>
            <w:tcW w:w="1134" w:type="dxa"/>
            <w:vAlign w:val="center"/>
          </w:tcPr>
          <w:p w14:paraId="5CBFFD53" w14:textId="41FB24C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4C664D97" w14:textId="5ABDA2C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9</w:t>
            </w:r>
          </w:p>
        </w:tc>
        <w:tc>
          <w:tcPr>
            <w:tcW w:w="1134" w:type="dxa"/>
            <w:vAlign w:val="center"/>
          </w:tcPr>
          <w:p w14:paraId="19E71A3C" w14:textId="5D525BEF"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R$ 7,93</w:t>
            </w:r>
          </w:p>
        </w:tc>
        <w:tc>
          <w:tcPr>
            <w:tcW w:w="1276" w:type="dxa"/>
            <w:vAlign w:val="center"/>
          </w:tcPr>
          <w:p w14:paraId="56454706" w14:textId="3B9DCD3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R$ 71,37</w:t>
            </w:r>
          </w:p>
        </w:tc>
      </w:tr>
      <w:tr w:rsidR="0061562B" w:rsidRPr="0061562B" w14:paraId="3EF8D9F5" w14:textId="3AC29057" w:rsidTr="005E7DE3">
        <w:trPr>
          <w:trHeight w:val="330"/>
        </w:trPr>
        <w:tc>
          <w:tcPr>
            <w:tcW w:w="567" w:type="dxa"/>
            <w:vAlign w:val="center"/>
          </w:tcPr>
          <w:p w14:paraId="32DEF37D" w14:textId="136BC059"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105</w:t>
            </w:r>
          </w:p>
        </w:tc>
        <w:tc>
          <w:tcPr>
            <w:tcW w:w="4678" w:type="dxa"/>
            <w:vAlign w:val="center"/>
          </w:tcPr>
          <w:p w14:paraId="2E2FE28B" w14:textId="3BE2C82E"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Pedra Arkansas cônica FG- Mk Life, formato ponta de lápis, tamanho único </w:t>
            </w:r>
          </w:p>
        </w:tc>
        <w:tc>
          <w:tcPr>
            <w:tcW w:w="1134" w:type="dxa"/>
            <w:vAlign w:val="center"/>
          </w:tcPr>
          <w:p w14:paraId="7E12CA0E" w14:textId="156961E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1DE79F1" w14:textId="06DE882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05BE7C47" w14:textId="2FD6BEAD"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R$ 14,99</w:t>
            </w:r>
          </w:p>
        </w:tc>
        <w:tc>
          <w:tcPr>
            <w:tcW w:w="1276" w:type="dxa"/>
            <w:vAlign w:val="center"/>
          </w:tcPr>
          <w:p w14:paraId="5528274E" w14:textId="5C5DCAD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R$ 299,80</w:t>
            </w:r>
          </w:p>
        </w:tc>
      </w:tr>
      <w:tr w:rsidR="0061562B" w:rsidRPr="0061562B" w14:paraId="63625C7D" w14:textId="0078C30A" w:rsidTr="005E7DE3">
        <w:trPr>
          <w:trHeight w:val="330"/>
        </w:trPr>
        <w:tc>
          <w:tcPr>
            <w:tcW w:w="567" w:type="dxa"/>
            <w:vAlign w:val="center"/>
          </w:tcPr>
          <w:p w14:paraId="6BCE69D0" w14:textId="27BEC0B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106</w:t>
            </w:r>
          </w:p>
        </w:tc>
        <w:tc>
          <w:tcPr>
            <w:tcW w:w="4678" w:type="dxa"/>
            <w:vAlign w:val="center"/>
          </w:tcPr>
          <w:p w14:paraId="68BE3A49" w14:textId="06265C5D"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Pinça clinica universal odontológica, número 317</w:t>
            </w:r>
          </w:p>
        </w:tc>
        <w:tc>
          <w:tcPr>
            <w:tcW w:w="1134" w:type="dxa"/>
            <w:vAlign w:val="center"/>
          </w:tcPr>
          <w:p w14:paraId="64CEE7BF" w14:textId="3D0590C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09D736F" w14:textId="198F1F65"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10946B61" w14:textId="153A70D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R$ 17,14</w:t>
            </w:r>
          </w:p>
        </w:tc>
        <w:tc>
          <w:tcPr>
            <w:tcW w:w="1276" w:type="dxa"/>
            <w:vAlign w:val="center"/>
          </w:tcPr>
          <w:p w14:paraId="33DF1918" w14:textId="7E07DBC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R$ 171,40</w:t>
            </w:r>
          </w:p>
        </w:tc>
      </w:tr>
      <w:tr w:rsidR="0061562B" w:rsidRPr="0061562B" w14:paraId="76DB0880" w14:textId="10D28BFC" w:rsidTr="005E7DE3">
        <w:trPr>
          <w:trHeight w:val="330"/>
        </w:trPr>
        <w:tc>
          <w:tcPr>
            <w:tcW w:w="567" w:type="dxa"/>
            <w:vAlign w:val="center"/>
          </w:tcPr>
          <w:p w14:paraId="4F83084B" w14:textId="5BF50B85"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107</w:t>
            </w:r>
          </w:p>
        </w:tc>
        <w:tc>
          <w:tcPr>
            <w:tcW w:w="4678" w:type="dxa"/>
            <w:vAlign w:val="center"/>
          </w:tcPr>
          <w:p w14:paraId="70E1F9C3" w14:textId="08B2127D"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Ponta shufu chama FG, oxido de alumínio micro granulado 20 mm</w:t>
            </w:r>
          </w:p>
        </w:tc>
        <w:tc>
          <w:tcPr>
            <w:tcW w:w="1134" w:type="dxa"/>
            <w:vAlign w:val="center"/>
          </w:tcPr>
          <w:p w14:paraId="2837A9D9" w14:textId="76160BA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A7BB4FB" w14:textId="46CAC2E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20</w:t>
            </w:r>
          </w:p>
        </w:tc>
        <w:tc>
          <w:tcPr>
            <w:tcW w:w="1134" w:type="dxa"/>
            <w:vAlign w:val="center"/>
          </w:tcPr>
          <w:p w14:paraId="6F41E1B2" w14:textId="0E87E5F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R$ 10,90</w:t>
            </w:r>
          </w:p>
        </w:tc>
        <w:tc>
          <w:tcPr>
            <w:tcW w:w="1276" w:type="dxa"/>
            <w:vAlign w:val="center"/>
          </w:tcPr>
          <w:p w14:paraId="7850EE7D" w14:textId="0E8E323D"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R$ 200,18</w:t>
            </w:r>
          </w:p>
        </w:tc>
      </w:tr>
      <w:tr w:rsidR="0061562B" w:rsidRPr="0061562B" w14:paraId="3DEBC4B6" w14:textId="53DA32D9" w:rsidTr="005E7DE3">
        <w:trPr>
          <w:trHeight w:val="330"/>
        </w:trPr>
        <w:tc>
          <w:tcPr>
            <w:tcW w:w="567" w:type="dxa"/>
            <w:vAlign w:val="center"/>
          </w:tcPr>
          <w:p w14:paraId="4BE21880" w14:textId="62C7C6A1"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108</w:t>
            </w:r>
          </w:p>
        </w:tc>
        <w:tc>
          <w:tcPr>
            <w:tcW w:w="4678" w:type="dxa"/>
            <w:vAlign w:val="center"/>
          </w:tcPr>
          <w:p w14:paraId="3BD2C609" w14:textId="327BE974"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acrílica auto polimerizavel rosa pó 450 g</w:t>
            </w:r>
          </w:p>
        </w:tc>
        <w:tc>
          <w:tcPr>
            <w:tcW w:w="1134" w:type="dxa"/>
            <w:vAlign w:val="center"/>
          </w:tcPr>
          <w:p w14:paraId="20041173" w14:textId="1D2525D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71E3BDF" w14:textId="3529D478"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w:t>
            </w:r>
          </w:p>
        </w:tc>
        <w:tc>
          <w:tcPr>
            <w:tcW w:w="1134" w:type="dxa"/>
            <w:vAlign w:val="center"/>
          </w:tcPr>
          <w:p w14:paraId="385B0261" w14:textId="002A0B2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R$ 28,50</w:t>
            </w:r>
          </w:p>
        </w:tc>
        <w:tc>
          <w:tcPr>
            <w:tcW w:w="1276" w:type="dxa"/>
            <w:vAlign w:val="center"/>
          </w:tcPr>
          <w:p w14:paraId="74DD939C" w14:textId="67FAAB7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R$ 28,50</w:t>
            </w:r>
          </w:p>
        </w:tc>
      </w:tr>
      <w:tr w:rsidR="0061562B" w:rsidRPr="0061562B" w14:paraId="0C7DC577" w14:textId="7374AD46" w:rsidTr="005E7DE3">
        <w:trPr>
          <w:trHeight w:val="330"/>
        </w:trPr>
        <w:tc>
          <w:tcPr>
            <w:tcW w:w="567" w:type="dxa"/>
            <w:vAlign w:val="center"/>
          </w:tcPr>
          <w:p w14:paraId="02B25BC7" w14:textId="251BFC1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109</w:t>
            </w:r>
          </w:p>
        </w:tc>
        <w:tc>
          <w:tcPr>
            <w:tcW w:w="4678" w:type="dxa"/>
            <w:vAlign w:val="center"/>
          </w:tcPr>
          <w:p w14:paraId="0F779B4A" w14:textId="56B7C8C7"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val="en-US" w:eastAsia="pt-BR"/>
              </w:rPr>
              <w:t xml:space="preserve">Resina Filtek Bulk Fill Flow A 2 </w:t>
            </w:r>
            <w:r w:rsidRPr="0061562B">
              <w:rPr>
                <w:rFonts w:ascii="Arial" w:eastAsia="Times New Roman" w:hAnsi="Arial" w:cs="Arial"/>
                <w:sz w:val="20"/>
                <w:szCs w:val="20"/>
                <w:lang w:eastAsia="pt-BR"/>
              </w:rPr>
              <w:t xml:space="preserve">seringa de 2 g </w:t>
            </w:r>
          </w:p>
        </w:tc>
        <w:tc>
          <w:tcPr>
            <w:tcW w:w="1134" w:type="dxa"/>
            <w:vAlign w:val="center"/>
          </w:tcPr>
          <w:p w14:paraId="7A8D2FFC" w14:textId="50E90FE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576E00B" w14:textId="1814B6F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72783BE0" w14:textId="1690B4F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R$ 257,01</w:t>
            </w:r>
          </w:p>
        </w:tc>
        <w:tc>
          <w:tcPr>
            <w:tcW w:w="1276" w:type="dxa"/>
            <w:vAlign w:val="center"/>
          </w:tcPr>
          <w:p w14:paraId="5E283BF5" w14:textId="487B73E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R$ 1.542,06</w:t>
            </w:r>
          </w:p>
        </w:tc>
      </w:tr>
      <w:tr w:rsidR="0061562B" w:rsidRPr="0061562B" w14:paraId="4B1D570E" w14:textId="489104A3" w:rsidTr="005E7DE3">
        <w:trPr>
          <w:trHeight w:val="330"/>
        </w:trPr>
        <w:tc>
          <w:tcPr>
            <w:tcW w:w="567" w:type="dxa"/>
            <w:vAlign w:val="center"/>
          </w:tcPr>
          <w:p w14:paraId="500D13F0" w14:textId="3DA38E0C"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110</w:t>
            </w:r>
          </w:p>
        </w:tc>
        <w:tc>
          <w:tcPr>
            <w:tcW w:w="4678" w:type="dxa"/>
            <w:vAlign w:val="center"/>
          </w:tcPr>
          <w:p w14:paraId="20C2B063" w14:textId="639E58A0"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val="en-US" w:eastAsia="pt-BR"/>
              </w:rPr>
              <w:t xml:space="preserve">Resina Filtek Bulk Fill Flow A 3 </w:t>
            </w:r>
            <w:r w:rsidRPr="0061562B">
              <w:rPr>
                <w:rFonts w:ascii="Arial" w:eastAsia="Times New Roman" w:hAnsi="Arial" w:cs="Arial"/>
                <w:sz w:val="20"/>
                <w:szCs w:val="20"/>
                <w:lang w:eastAsia="pt-BR"/>
              </w:rPr>
              <w:t>seringa de 2 g</w:t>
            </w:r>
          </w:p>
        </w:tc>
        <w:tc>
          <w:tcPr>
            <w:tcW w:w="1134" w:type="dxa"/>
            <w:vAlign w:val="center"/>
          </w:tcPr>
          <w:p w14:paraId="67F58367" w14:textId="360C414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0BF0486" w14:textId="0F301A15"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0B3BBA1A" w14:textId="431AF8C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R$ 255,27</w:t>
            </w:r>
          </w:p>
        </w:tc>
        <w:tc>
          <w:tcPr>
            <w:tcW w:w="1276" w:type="dxa"/>
            <w:vAlign w:val="center"/>
          </w:tcPr>
          <w:p w14:paraId="7E6BCADC" w14:textId="7CC7C90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R$ 1.531,62</w:t>
            </w:r>
          </w:p>
        </w:tc>
      </w:tr>
      <w:tr w:rsidR="0061562B" w:rsidRPr="0061562B" w14:paraId="7231D972" w14:textId="08525E79" w:rsidTr="005E7DE3">
        <w:trPr>
          <w:trHeight w:val="330"/>
        </w:trPr>
        <w:tc>
          <w:tcPr>
            <w:tcW w:w="567" w:type="dxa"/>
            <w:vAlign w:val="center"/>
          </w:tcPr>
          <w:p w14:paraId="3FA18DC7" w14:textId="468D2DF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111</w:t>
            </w:r>
          </w:p>
        </w:tc>
        <w:tc>
          <w:tcPr>
            <w:tcW w:w="4678" w:type="dxa"/>
            <w:vAlign w:val="center"/>
          </w:tcPr>
          <w:p w14:paraId="33C8CF07" w14:textId="4CBAE643"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A1 seringa de 4 g</w:t>
            </w:r>
          </w:p>
        </w:tc>
        <w:tc>
          <w:tcPr>
            <w:tcW w:w="1134" w:type="dxa"/>
            <w:vAlign w:val="center"/>
          </w:tcPr>
          <w:p w14:paraId="39BB212D" w14:textId="1F21C67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AF488D2" w14:textId="6DC69A7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192378B5" w14:textId="17781BB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R$ 133,51</w:t>
            </w:r>
          </w:p>
        </w:tc>
        <w:tc>
          <w:tcPr>
            <w:tcW w:w="1276" w:type="dxa"/>
            <w:vAlign w:val="center"/>
          </w:tcPr>
          <w:p w14:paraId="5AFF07DF" w14:textId="75CBECD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R$ 1.602,12</w:t>
            </w:r>
          </w:p>
        </w:tc>
      </w:tr>
      <w:tr w:rsidR="0061562B" w:rsidRPr="0061562B" w14:paraId="22C32A57" w14:textId="04DDCD88" w:rsidTr="005E7DE3">
        <w:trPr>
          <w:trHeight w:val="330"/>
        </w:trPr>
        <w:tc>
          <w:tcPr>
            <w:tcW w:w="567" w:type="dxa"/>
            <w:vAlign w:val="center"/>
          </w:tcPr>
          <w:p w14:paraId="7D6FDF99" w14:textId="31291AC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112</w:t>
            </w:r>
          </w:p>
        </w:tc>
        <w:tc>
          <w:tcPr>
            <w:tcW w:w="4678" w:type="dxa"/>
            <w:vAlign w:val="center"/>
          </w:tcPr>
          <w:p w14:paraId="47E1F415" w14:textId="39208702"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A2 seringa de 4 g</w:t>
            </w:r>
          </w:p>
        </w:tc>
        <w:tc>
          <w:tcPr>
            <w:tcW w:w="1134" w:type="dxa"/>
            <w:vAlign w:val="center"/>
          </w:tcPr>
          <w:p w14:paraId="425D9B13" w14:textId="61BDB56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C1312C1" w14:textId="45E5112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590548F0" w14:textId="2B4A824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R$ 129,20</w:t>
            </w:r>
          </w:p>
        </w:tc>
        <w:tc>
          <w:tcPr>
            <w:tcW w:w="1276" w:type="dxa"/>
            <w:vAlign w:val="center"/>
          </w:tcPr>
          <w:p w14:paraId="4C2293E0" w14:textId="6475777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R$ 1.550,40</w:t>
            </w:r>
          </w:p>
        </w:tc>
      </w:tr>
      <w:tr w:rsidR="0061562B" w:rsidRPr="0061562B" w14:paraId="4E350553" w14:textId="658FDE6D" w:rsidTr="005E7DE3">
        <w:trPr>
          <w:trHeight w:val="330"/>
        </w:trPr>
        <w:tc>
          <w:tcPr>
            <w:tcW w:w="567" w:type="dxa"/>
            <w:vAlign w:val="center"/>
          </w:tcPr>
          <w:p w14:paraId="343C163C" w14:textId="7D711AE8"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113</w:t>
            </w:r>
          </w:p>
        </w:tc>
        <w:tc>
          <w:tcPr>
            <w:tcW w:w="4678" w:type="dxa"/>
            <w:vAlign w:val="center"/>
          </w:tcPr>
          <w:p w14:paraId="002DD258" w14:textId="2FE83C6E"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A3 seringa de 4 g</w:t>
            </w:r>
          </w:p>
        </w:tc>
        <w:tc>
          <w:tcPr>
            <w:tcW w:w="1134" w:type="dxa"/>
            <w:vAlign w:val="center"/>
          </w:tcPr>
          <w:p w14:paraId="78EB2593" w14:textId="61C862A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00D6DAA" w14:textId="5F7CD19E"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3EAFF815" w14:textId="0974487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R$ 131,73</w:t>
            </w:r>
          </w:p>
        </w:tc>
        <w:tc>
          <w:tcPr>
            <w:tcW w:w="1276" w:type="dxa"/>
            <w:vAlign w:val="center"/>
          </w:tcPr>
          <w:p w14:paraId="5B54E492" w14:textId="4D0C3D2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R$ 1.580,76</w:t>
            </w:r>
          </w:p>
        </w:tc>
      </w:tr>
      <w:tr w:rsidR="0061562B" w:rsidRPr="0061562B" w14:paraId="258F5104" w14:textId="62D1A13C" w:rsidTr="005E7DE3">
        <w:trPr>
          <w:trHeight w:val="330"/>
        </w:trPr>
        <w:tc>
          <w:tcPr>
            <w:tcW w:w="567" w:type="dxa"/>
            <w:vAlign w:val="center"/>
          </w:tcPr>
          <w:p w14:paraId="631A10A6" w14:textId="77223F3F"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114</w:t>
            </w:r>
          </w:p>
        </w:tc>
        <w:tc>
          <w:tcPr>
            <w:tcW w:w="4678" w:type="dxa"/>
            <w:vAlign w:val="center"/>
          </w:tcPr>
          <w:p w14:paraId="79FDA5CA" w14:textId="7B632698"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A3,5 seringa de 4 g</w:t>
            </w:r>
          </w:p>
        </w:tc>
        <w:tc>
          <w:tcPr>
            <w:tcW w:w="1134" w:type="dxa"/>
            <w:vAlign w:val="center"/>
          </w:tcPr>
          <w:p w14:paraId="12CE2F65" w14:textId="73D16163"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AFCF6A8" w14:textId="4292071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7BC4D459" w14:textId="699368D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R$ 129,35</w:t>
            </w:r>
          </w:p>
        </w:tc>
        <w:tc>
          <w:tcPr>
            <w:tcW w:w="1276" w:type="dxa"/>
            <w:vAlign w:val="center"/>
          </w:tcPr>
          <w:p w14:paraId="1F235FBA" w14:textId="572A189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R$ 1.552,20</w:t>
            </w:r>
          </w:p>
        </w:tc>
      </w:tr>
      <w:tr w:rsidR="0061562B" w:rsidRPr="0061562B" w14:paraId="2DE6D940" w14:textId="2B1C2FC0" w:rsidTr="005E7DE3">
        <w:trPr>
          <w:trHeight w:val="330"/>
        </w:trPr>
        <w:tc>
          <w:tcPr>
            <w:tcW w:w="567" w:type="dxa"/>
            <w:vAlign w:val="center"/>
          </w:tcPr>
          <w:p w14:paraId="0623D2F5" w14:textId="77E1559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115</w:t>
            </w:r>
          </w:p>
        </w:tc>
        <w:tc>
          <w:tcPr>
            <w:tcW w:w="4678" w:type="dxa"/>
            <w:vAlign w:val="center"/>
          </w:tcPr>
          <w:p w14:paraId="2760C5F1" w14:textId="25CC7EDF"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B1 seringa de 4 g</w:t>
            </w:r>
          </w:p>
        </w:tc>
        <w:tc>
          <w:tcPr>
            <w:tcW w:w="1134" w:type="dxa"/>
            <w:vAlign w:val="center"/>
          </w:tcPr>
          <w:p w14:paraId="46966639" w14:textId="3C7E7FF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2DC70FA" w14:textId="5C0096B9"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0354B040" w14:textId="04FDFE79"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R$ 125,83</w:t>
            </w:r>
          </w:p>
        </w:tc>
        <w:tc>
          <w:tcPr>
            <w:tcW w:w="1276" w:type="dxa"/>
            <w:vAlign w:val="center"/>
          </w:tcPr>
          <w:p w14:paraId="73608FAB" w14:textId="1F18227A"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R$ 1.509,96</w:t>
            </w:r>
          </w:p>
        </w:tc>
      </w:tr>
      <w:tr w:rsidR="0061562B" w:rsidRPr="0061562B" w14:paraId="1A7434AD" w14:textId="5A7498CB" w:rsidTr="005E7DE3">
        <w:trPr>
          <w:trHeight w:val="330"/>
        </w:trPr>
        <w:tc>
          <w:tcPr>
            <w:tcW w:w="567" w:type="dxa"/>
            <w:vAlign w:val="center"/>
          </w:tcPr>
          <w:p w14:paraId="0C292918" w14:textId="1A9D4585"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116</w:t>
            </w:r>
          </w:p>
        </w:tc>
        <w:tc>
          <w:tcPr>
            <w:tcW w:w="4678" w:type="dxa"/>
            <w:vAlign w:val="center"/>
          </w:tcPr>
          <w:p w14:paraId="221A4414" w14:textId="312BE8FC"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B2 seringa de 4 g</w:t>
            </w:r>
          </w:p>
        </w:tc>
        <w:tc>
          <w:tcPr>
            <w:tcW w:w="1134" w:type="dxa"/>
            <w:vAlign w:val="center"/>
          </w:tcPr>
          <w:p w14:paraId="64B27C3E" w14:textId="1863B66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2E555395" w14:textId="445924C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32D17896" w14:textId="7BEF76D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R$ 128,51</w:t>
            </w:r>
          </w:p>
        </w:tc>
        <w:tc>
          <w:tcPr>
            <w:tcW w:w="1276" w:type="dxa"/>
            <w:vAlign w:val="center"/>
          </w:tcPr>
          <w:p w14:paraId="46167F62" w14:textId="2CAEEBC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R$ 1.542,12</w:t>
            </w:r>
          </w:p>
        </w:tc>
      </w:tr>
      <w:tr w:rsidR="0061562B" w:rsidRPr="0061562B" w14:paraId="7A66EDB3" w14:textId="6821B20F" w:rsidTr="005E7DE3">
        <w:trPr>
          <w:trHeight w:val="330"/>
        </w:trPr>
        <w:tc>
          <w:tcPr>
            <w:tcW w:w="567" w:type="dxa"/>
            <w:vAlign w:val="center"/>
          </w:tcPr>
          <w:p w14:paraId="77159781" w14:textId="1E80B3B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117</w:t>
            </w:r>
          </w:p>
        </w:tc>
        <w:tc>
          <w:tcPr>
            <w:tcW w:w="4678" w:type="dxa"/>
            <w:vAlign w:val="center"/>
          </w:tcPr>
          <w:p w14:paraId="126214B8" w14:textId="7C95D952"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Resina Filtek Z250 XT B3 seringa de 4 g</w:t>
            </w:r>
          </w:p>
        </w:tc>
        <w:tc>
          <w:tcPr>
            <w:tcW w:w="1134" w:type="dxa"/>
            <w:vAlign w:val="center"/>
          </w:tcPr>
          <w:p w14:paraId="57C19D33" w14:textId="3F8774A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39B89CDF" w14:textId="4A93EC09"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45827813" w14:textId="4D96EFE7"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R$ 128,95</w:t>
            </w:r>
          </w:p>
        </w:tc>
        <w:tc>
          <w:tcPr>
            <w:tcW w:w="1276" w:type="dxa"/>
            <w:vAlign w:val="center"/>
          </w:tcPr>
          <w:p w14:paraId="6FB8D305" w14:textId="327E51E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R$ 1.547,40</w:t>
            </w:r>
          </w:p>
        </w:tc>
      </w:tr>
      <w:tr w:rsidR="0061562B" w:rsidRPr="0061562B" w14:paraId="74EE0CC0" w14:textId="20846466" w:rsidTr="005E7DE3">
        <w:trPr>
          <w:trHeight w:val="330"/>
        </w:trPr>
        <w:tc>
          <w:tcPr>
            <w:tcW w:w="567" w:type="dxa"/>
            <w:vAlign w:val="center"/>
          </w:tcPr>
          <w:p w14:paraId="59B9F24C" w14:textId="4A7A65D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118</w:t>
            </w:r>
          </w:p>
        </w:tc>
        <w:tc>
          <w:tcPr>
            <w:tcW w:w="4678" w:type="dxa"/>
            <w:vAlign w:val="center"/>
          </w:tcPr>
          <w:p w14:paraId="4D913AA1" w14:textId="1BBF0D76"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Revelador para Raio X odontológico, Indicado para revelação da imagem do exame na película de filme. Composição: água, dietiçeno glicol, hidroquilona e carbonato de potássio. Com 500 ml</w:t>
            </w:r>
          </w:p>
        </w:tc>
        <w:tc>
          <w:tcPr>
            <w:tcW w:w="1134" w:type="dxa"/>
            <w:vAlign w:val="center"/>
          </w:tcPr>
          <w:p w14:paraId="57831757" w14:textId="627F331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FRASCO</w:t>
            </w:r>
          </w:p>
        </w:tc>
        <w:tc>
          <w:tcPr>
            <w:tcW w:w="709" w:type="dxa"/>
            <w:vAlign w:val="center"/>
          </w:tcPr>
          <w:p w14:paraId="5B23512D" w14:textId="44D7F4B0"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w:t>
            </w:r>
          </w:p>
        </w:tc>
        <w:tc>
          <w:tcPr>
            <w:tcW w:w="1134" w:type="dxa"/>
            <w:vAlign w:val="center"/>
          </w:tcPr>
          <w:p w14:paraId="312BF9E3" w14:textId="3317D9DD"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R$ 31,77</w:t>
            </w:r>
          </w:p>
        </w:tc>
        <w:tc>
          <w:tcPr>
            <w:tcW w:w="1276" w:type="dxa"/>
            <w:vAlign w:val="center"/>
          </w:tcPr>
          <w:p w14:paraId="120C6105" w14:textId="350DC4CF"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R$ 381,24</w:t>
            </w:r>
          </w:p>
        </w:tc>
      </w:tr>
      <w:tr w:rsidR="0061562B" w:rsidRPr="0061562B" w14:paraId="22112217" w14:textId="7FF2A69F" w:rsidTr="005E7DE3">
        <w:trPr>
          <w:trHeight w:val="330"/>
        </w:trPr>
        <w:tc>
          <w:tcPr>
            <w:tcW w:w="567" w:type="dxa"/>
            <w:vAlign w:val="center"/>
          </w:tcPr>
          <w:p w14:paraId="6B6C270C" w14:textId="54A2C3F3"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119</w:t>
            </w:r>
          </w:p>
        </w:tc>
        <w:tc>
          <w:tcPr>
            <w:tcW w:w="4678" w:type="dxa"/>
            <w:vAlign w:val="center"/>
          </w:tcPr>
          <w:p w14:paraId="2F22D698" w14:textId="0B742649"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Rolete de algodão pacote com 100 UND </w:t>
            </w:r>
          </w:p>
        </w:tc>
        <w:tc>
          <w:tcPr>
            <w:tcW w:w="1134" w:type="dxa"/>
            <w:vAlign w:val="center"/>
          </w:tcPr>
          <w:p w14:paraId="668F59F6" w14:textId="53762E4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247B1CEB" w14:textId="77D9763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120</w:t>
            </w:r>
          </w:p>
        </w:tc>
        <w:tc>
          <w:tcPr>
            <w:tcW w:w="1134" w:type="dxa"/>
            <w:vAlign w:val="center"/>
          </w:tcPr>
          <w:p w14:paraId="491E2CA1" w14:textId="6C4404A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R$ 3,13</w:t>
            </w:r>
          </w:p>
        </w:tc>
        <w:tc>
          <w:tcPr>
            <w:tcW w:w="1276" w:type="dxa"/>
            <w:vAlign w:val="center"/>
          </w:tcPr>
          <w:p w14:paraId="1AEF2F9B" w14:textId="08735124"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R$ 375,60</w:t>
            </w:r>
          </w:p>
        </w:tc>
      </w:tr>
      <w:tr w:rsidR="0061562B" w:rsidRPr="0061562B" w14:paraId="005EABDF" w14:textId="6501FAF0" w:rsidTr="005E7DE3">
        <w:trPr>
          <w:trHeight w:val="330"/>
        </w:trPr>
        <w:tc>
          <w:tcPr>
            <w:tcW w:w="567" w:type="dxa"/>
            <w:vAlign w:val="center"/>
          </w:tcPr>
          <w:p w14:paraId="0655811C" w14:textId="03441401"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120</w:t>
            </w:r>
          </w:p>
        </w:tc>
        <w:tc>
          <w:tcPr>
            <w:tcW w:w="4678" w:type="dxa"/>
            <w:vAlign w:val="center"/>
          </w:tcPr>
          <w:p w14:paraId="1946BDDB" w14:textId="01ED7DC3"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Selante Fóssulas/Fissuras Foto-Matizado.Contem:5 Ser.C/2g Cada</w:t>
            </w:r>
          </w:p>
        </w:tc>
        <w:tc>
          <w:tcPr>
            <w:tcW w:w="1134" w:type="dxa"/>
            <w:vAlign w:val="center"/>
          </w:tcPr>
          <w:p w14:paraId="49EE3441" w14:textId="40CE059F"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52577635" w14:textId="3ABA8CF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77D0C62F" w14:textId="4AFC76D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R$ 100,27</w:t>
            </w:r>
          </w:p>
        </w:tc>
        <w:tc>
          <w:tcPr>
            <w:tcW w:w="1276" w:type="dxa"/>
            <w:vAlign w:val="center"/>
          </w:tcPr>
          <w:p w14:paraId="1804BAC8" w14:textId="5269039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R$ 501,35</w:t>
            </w:r>
          </w:p>
        </w:tc>
      </w:tr>
      <w:tr w:rsidR="0061562B" w:rsidRPr="0061562B" w14:paraId="59A6A46C" w14:textId="087E4C39" w:rsidTr="005E7DE3">
        <w:trPr>
          <w:trHeight w:val="330"/>
        </w:trPr>
        <w:tc>
          <w:tcPr>
            <w:tcW w:w="567" w:type="dxa"/>
            <w:vAlign w:val="center"/>
          </w:tcPr>
          <w:p w14:paraId="6B1336C4" w14:textId="65C00BDB"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121</w:t>
            </w:r>
          </w:p>
        </w:tc>
        <w:tc>
          <w:tcPr>
            <w:tcW w:w="4678" w:type="dxa"/>
            <w:vAlign w:val="center"/>
          </w:tcPr>
          <w:p w14:paraId="5B28F83C" w14:textId="0EFE6102"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Serra Microgut, arco de serra no qual se adaptam serras ou lixas intercambiáveis.  Kit com 1 arco com serra e 1 lixa diamantada.</w:t>
            </w:r>
          </w:p>
        </w:tc>
        <w:tc>
          <w:tcPr>
            <w:tcW w:w="1134" w:type="dxa"/>
            <w:vAlign w:val="center"/>
          </w:tcPr>
          <w:p w14:paraId="4DC7F987" w14:textId="4D6F10C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BBC80D2" w14:textId="38E42B8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5A09AB50" w14:textId="21BC2CCC"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R$ 314,91</w:t>
            </w:r>
          </w:p>
        </w:tc>
        <w:tc>
          <w:tcPr>
            <w:tcW w:w="1276" w:type="dxa"/>
            <w:vAlign w:val="center"/>
          </w:tcPr>
          <w:p w14:paraId="703ED7B5" w14:textId="4B0F5FA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R$ 944,73</w:t>
            </w:r>
          </w:p>
        </w:tc>
      </w:tr>
      <w:tr w:rsidR="0061562B" w:rsidRPr="0061562B" w14:paraId="0EDF4CA1" w14:textId="35E63304" w:rsidTr="005E7DE3">
        <w:trPr>
          <w:trHeight w:val="330"/>
        </w:trPr>
        <w:tc>
          <w:tcPr>
            <w:tcW w:w="567" w:type="dxa"/>
            <w:vAlign w:val="center"/>
          </w:tcPr>
          <w:p w14:paraId="68FE9C8C" w14:textId="1393B1D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122</w:t>
            </w:r>
          </w:p>
        </w:tc>
        <w:tc>
          <w:tcPr>
            <w:tcW w:w="4678" w:type="dxa"/>
            <w:vAlign w:val="center"/>
          </w:tcPr>
          <w:p w14:paraId="0AC8947C" w14:textId="4FDC41ED"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Solução de clorexidina a 0,12% frasco c/1000 ml </w:t>
            </w:r>
          </w:p>
        </w:tc>
        <w:tc>
          <w:tcPr>
            <w:tcW w:w="1134" w:type="dxa"/>
            <w:vAlign w:val="center"/>
          </w:tcPr>
          <w:p w14:paraId="4BF5028F" w14:textId="245A6F9D"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16FF38E" w14:textId="3C78A2F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117E1AAA" w14:textId="27D4954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R$ 34,06</w:t>
            </w:r>
          </w:p>
        </w:tc>
        <w:tc>
          <w:tcPr>
            <w:tcW w:w="1276" w:type="dxa"/>
            <w:vAlign w:val="center"/>
          </w:tcPr>
          <w:p w14:paraId="5B3FE875" w14:textId="2170A7CE"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R$ 204,36</w:t>
            </w:r>
          </w:p>
        </w:tc>
      </w:tr>
      <w:tr w:rsidR="0061562B" w:rsidRPr="0061562B" w14:paraId="6DC2B79F" w14:textId="3DC5BFB3" w:rsidTr="005E7DE3">
        <w:trPr>
          <w:trHeight w:val="330"/>
        </w:trPr>
        <w:tc>
          <w:tcPr>
            <w:tcW w:w="567" w:type="dxa"/>
            <w:vAlign w:val="center"/>
          </w:tcPr>
          <w:p w14:paraId="278B7F40" w14:textId="241986EE"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123</w:t>
            </w:r>
          </w:p>
        </w:tc>
        <w:tc>
          <w:tcPr>
            <w:tcW w:w="4678" w:type="dxa"/>
            <w:vAlign w:val="center"/>
          </w:tcPr>
          <w:p w14:paraId="2D9D8E05" w14:textId="4FD9F46B"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Solução de clorexidina a 2% frasco c/100ml</w:t>
            </w:r>
          </w:p>
        </w:tc>
        <w:tc>
          <w:tcPr>
            <w:tcW w:w="1134" w:type="dxa"/>
            <w:vAlign w:val="center"/>
          </w:tcPr>
          <w:p w14:paraId="105E3282" w14:textId="275CAC76"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8C44CCB" w14:textId="2950F13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6</w:t>
            </w:r>
          </w:p>
        </w:tc>
        <w:tc>
          <w:tcPr>
            <w:tcW w:w="1134" w:type="dxa"/>
            <w:vAlign w:val="center"/>
          </w:tcPr>
          <w:p w14:paraId="5EF325AA" w14:textId="79E254D6"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R$ 34,48</w:t>
            </w:r>
          </w:p>
        </w:tc>
        <w:tc>
          <w:tcPr>
            <w:tcW w:w="1276" w:type="dxa"/>
            <w:vAlign w:val="center"/>
          </w:tcPr>
          <w:p w14:paraId="6657FEC8" w14:textId="7ADD8F1F"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R$ 206,88</w:t>
            </w:r>
          </w:p>
        </w:tc>
      </w:tr>
      <w:tr w:rsidR="0061562B" w:rsidRPr="0061562B" w14:paraId="294B39BF" w14:textId="58D626CE" w:rsidTr="005E7DE3">
        <w:trPr>
          <w:trHeight w:val="330"/>
        </w:trPr>
        <w:tc>
          <w:tcPr>
            <w:tcW w:w="567" w:type="dxa"/>
            <w:vAlign w:val="center"/>
          </w:tcPr>
          <w:p w14:paraId="620B5196" w14:textId="025A1070"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124</w:t>
            </w:r>
          </w:p>
        </w:tc>
        <w:tc>
          <w:tcPr>
            <w:tcW w:w="4678" w:type="dxa"/>
            <w:vAlign w:val="center"/>
          </w:tcPr>
          <w:p w14:paraId="6745C706" w14:textId="7782861C"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Sonda Exploradora Infantil 5 </w:t>
            </w:r>
          </w:p>
        </w:tc>
        <w:tc>
          <w:tcPr>
            <w:tcW w:w="1134" w:type="dxa"/>
            <w:vAlign w:val="center"/>
          </w:tcPr>
          <w:p w14:paraId="7AF121B8" w14:textId="2372546B"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0FA7894E" w14:textId="741D466A"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54A33BD8" w14:textId="20C8A25B"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R$ 17,87</w:t>
            </w:r>
          </w:p>
        </w:tc>
        <w:tc>
          <w:tcPr>
            <w:tcW w:w="1276" w:type="dxa"/>
            <w:vAlign w:val="center"/>
          </w:tcPr>
          <w:p w14:paraId="2A9B991C" w14:textId="4C094DE8"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R$ 178,70</w:t>
            </w:r>
          </w:p>
        </w:tc>
      </w:tr>
      <w:tr w:rsidR="0061562B" w:rsidRPr="0061562B" w14:paraId="41908E6C" w14:textId="2E4D8CB5" w:rsidTr="005E7DE3">
        <w:trPr>
          <w:trHeight w:val="330"/>
        </w:trPr>
        <w:tc>
          <w:tcPr>
            <w:tcW w:w="567" w:type="dxa"/>
            <w:vAlign w:val="center"/>
          </w:tcPr>
          <w:p w14:paraId="45F32802" w14:textId="54354019"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125</w:t>
            </w:r>
          </w:p>
        </w:tc>
        <w:tc>
          <w:tcPr>
            <w:tcW w:w="4678" w:type="dxa"/>
            <w:vAlign w:val="center"/>
          </w:tcPr>
          <w:p w14:paraId="1C52A37B" w14:textId="655FC6D2"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Sugador cirúrgico descartável caixa com 100 unidades, tubo 5 mm e 2,5mm de ponteira</w:t>
            </w:r>
          </w:p>
        </w:tc>
        <w:tc>
          <w:tcPr>
            <w:tcW w:w="1134" w:type="dxa"/>
            <w:vAlign w:val="center"/>
          </w:tcPr>
          <w:p w14:paraId="2956557D" w14:textId="3CFC48F9"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CAIXA</w:t>
            </w:r>
          </w:p>
        </w:tc>
        <w:tc>
          <w:tcPr>
            <w:tcW w:w="709" w:type="dxa"/>
            <w:vAlign w:val="center"/>
          </w:tcPr>
          <w:p w14:paraId="701A71E7" w14:textId="358845A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2FB04F4A" w14:textId="1BFE96C0"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R$ 72,17</w:t>
            </w:r>
          </w:p>
        </w:tc>
        <w:tc>
          <w:tcPr>
            <w:tcW w:w="1276" w:type="dxa"/>
            <w:vAlign w:val="center"/>
          </w:tcPr>
          <w:p w14:paraId="701BC4CE" w14:textId="10E9F295"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R$ 360,85</w:t>
            </w:r>
          </w:p>
        </w:tc>
      </w:tr>
      <w:tr w:rsidR="0061562B" w:rsidRPr="0061562B" w14:paraId="2B090B8A" w14:textId="745A16DB" w:rsidTr="005E7DE3">
        <w:trPr>
          <w:trHeight w:val="330"/>
        </w:trPr>
        <w:tc>
          <w:tcPr>
            <w:tcW w:w="567" w:type="dxa"/>
            <w:vAlign w:val="center"/>
          </w:tcPr>
          <w:p w14:paraId="61B4A777" w14:textId="19E8EDC2"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126</w:t>
            </w:r>
          </w:p>
        </w:tc>
        <w:tc>
          <w:tcPr>
            <w:tcW w:w="4678" w:type="dxa"/>
            <w:vAlign w:val="center"/>
          </w:tcPr>
          <w:p w14:paraId="6A895F16" w14:textId="265B60CC"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Sugador descartável c/40 unidades colorido 15 cm de comprimento  e 6,5 mm de diâmetro </w:t>
            </w:r>
          </w:p>
        </w:tc>
        <w:tc>
          <w:tcPr>
            <w:tcW w:w="1134" w:type="dxa"/>
            <w:vAlign w:val="center"/>
          </w:tcPr>
          <w:p w14:paraId="3311CD8C" w14:textId="18D75F07"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4D0745AE" w14:textId="196544D2"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100</w:t>
            </w:r>
          </w:p>
        </w:tc>
        <w:tc>
          <w:tcPr>
            <w:tcW w:w="1134" w:type="dxa"/>
            <w:vAlign w:val="center"/>
          </w:tcPr>
          <w:p w14:paraId="0D55A0B8" w14:textId="7A0C05C2"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R$ 11,57</w:t>
            </w:r>
          </w:p>
        </w:tc>
        <w:tc>
          <w:tcPr>
            <w:tcW w:w="1276" w:type="dxa"/>
            <w:vAlign w:val="center"/>
          </w:tcPr>
          <w:p w14:paraId="3F2BD1DC" w14:textId="3A45D631"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R$ 1.157,00</w:t>
            </w:r>
          </w:p>
        </w:tc>
      </w:tr>
      <w:tr w:rsidR="0061562B" w:rsidRPr="0061562B" w14:paraId="30FDBE33" w14:textId="0F1EB9F8" w:rsidTr="005E7DE3">
        <w:trPr>
          <w:trHeight w:val="330"/>
        </w:trPr>
        <w:tc>
          <w:tcPr>
            <w:tcW w:w="567" w:type="dxa"/>
            <w:vAlign w:val="center"/>
          </w:tcPr>
          <w:p w14:paraId="150C731E" w14:textId="17F5DA76" w:rsidR="0061562B" w:rsidRPr="0061562B" w:rsidRDefault="0061562B" w:rsidP="0061562B">
            <w:pPr>
              <w:pStyle w:val="TableParagraph"/>
              <w:spacing w:after="120"/>
              <w:jc w:val="center"/>
              <w:rPr>
                <w:rFonts w:ascii="Arial" w:hAnsi="Arial" w:cs="Arial"/>
                <w:b/>
                <w:sz w:val="20"/>
                <w:szCs w:val="20"/>
              </w:rPr>
            </w:pPr>
            <w:r w:rsidRPr="0061562B">
              <w:rPr>
                <w:rFonts w:ascii="Arial" w:hAnsi="Arial" w:cs="Arial"/>
                <w:b/>
                <w:sz w:val="20"/>
                <w:szCs w:val="20"/>
              </w:rPr>
              <w:t>127</w:t>
            </w:r>
          </w:p>
        </w:tc>
        <w:tc>
          <w:tcPr>
            <w:tcW w:w="4678" w:type="dxa"/>
            <w:vAlign w:val="center"/>
          </w:tcPr>
          <w:p w14:paraId="19A91267" w14:textId="1A9D4B47" w:rsidR="0061562B" w:rsidRPr="0061562B" w:rsidRDefault="0061562B" w:rsidP="0061562B">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Sugador descartável p/ endodontia, plástico, tamanho único, cx com 100 unidades</w:t>
            </w:r>
          </w:p>
        </w:tc>
        <w:tc>
          <w:tcPr>
            <w:tcW w:w="1134" w:type="dxa"/>
            <w:vAlign w:val="center"/>
          </w:tcPr>
          <w:p w14:paraId="0633BE5B" w14:textId="7925CA2C"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0A1A60BC" w14:textId="39C9F791" w:rsidR="0061562B" w:rsidRPr="0061562B" w:rsidRDefault="0061562B" w:rsidP="0061562B">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0298C80B" w14:textId="2436F33D"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R$ 23,24</w:t>
            </w:r>
          </w:p>
        </w:tc>
        <w:tc>
          <w:tcPr>
            <w:tcW w:w="1276" w:type="dxa"/>
            <w:vAlign w:val="center"/>
          </w:tcPr>
          <w:p w14:paraId="28D118CA" w14:textId="6B1E320A" w:rsidR="0061562B" w:rsidRPr="0061562B" w:rsidRDefault="0061562B" w:rsidP="0061562B">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R$ 232,40</w:t>
            </w:r>
          </w:p>
        </w:tc>
      </w:tr>
      <w:tr w:rsidR="005E7DE3" w:rsidRPr="0061562B" w14:paraId="3F4C6A46" w14:textId="78B0D1F9" w:rsidTr="005E7DE3">
        <w:trPr>
          <w:trHeight w:val="330"/>
        </w:trPr>
        <w:tc>
          <w:tcPr>
            <w:tcW w:w="567" w:type="dxa"/>
            <w:vAlign w:val="center"/>
          </w:tcPr>
          <w:p w14:paraId="11768352" w14:textId="4DCA9012"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128</w:t>
            </w:r>
          </w:p>
        </w:tc>
        <w:tc>
          <w:tcPr>
            <w:tcW w:w="4678" w:type="dxa"/>
            <w:vAlign w:val="center"/>
          </w:tcPr>
          <w:p w14:paraId="0A989DA2" w14:textId="142B39A4" w:rsidR="005E7DE3" w:rsidRPr="0061562B" w:rsidRDefault="005E7DE3" w:rsidP="005E7DE3">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Tesoura cirúrgica ponta reta 14cm </w:t>
            </w:r>
          </w:p>
        </w:tc>
        <w:tc>
          <w:tcPr>
            <w:tcW w:w="1134" w:type="dxa"/>
            <w:vAlign w:val="center"/>
          </w:tcPr>
          <w:p w14:paraId="1BE41636" w14:textId="594EF263"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834DE9A" w14:textId="44B5A771"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1D0BBD70" w14:textId="0072A365"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R$ 54,33</w:t>
            </w:r>
          </w:p>
        </w:tc>
        <w:tc>
          <w:tcPr>
            <w:tcW w:w="1276" w:type="dxa"/>
            <w:vAlign w:val="center"/>
          </w:tcPr>
          <w:p w14:paraId="3274406F" w14:textId="48F3139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R$ 162,99</w:t>
            </w:r>
          </w:p>
        </w:tc>
      </w:tr>
      <w:tr w:rsidR="005E7DE3" w:rsidRPr="0061562B" w14:paraId="706001F5" w14:textId="30D8A948" w:rsidTr="005E7DE3">
        <w:trPr>
          <w:trHeight w:val="330"/>
        </w:trPr>
        <w:tc>
          <w:tcPr>
            <w:tcW w:w="567" w:type="dxa"/>
            <w:vAlign w:val="center"/>
          </w:tcPr>
          <w:p w14:paraId="7195DF56" w14:textId="6F05ED02"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129</w:t>
            </w:r>
          </w:p>
        </w:tc>
        <w:tc>
          <w:tcPr>
            <w:tcW w:w="4678" w:type="dxa"/>
            <w:vAlign w:val="center"/>
          </w:tcPr>
          <w:p w14:paraId="1DA5D344" w14:textId="07E56DF9" w:rsidR="005E7DE3" w:rsidRPr="0061562B" w:rsidRDefault="005E7DE3" w:rsidP="005E7DE3">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Tira lixa p/acabamento e polimento resina 4mmx170mm c/150 und media e fina c/centro neutro</w:t>
            </w:r>
          </w:p>
        </w:tc>
        <w:tc>
          <w:tcPr>
            <w:tcW w:w="1134" w:type="dxa"/>
            <w:vAlign w:val="center"/>
          </w:tcPr>
          <w:p w14:paraId="7DA69644" w14:textId="07B8ADB8"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7ADFA23D" w14:textId="52ED3187" w:rsidR="005E7DE3" w:rsidRPr="0061562B" w:rsidRDefault="005E7DE3" w:rsidP="005E7DE3">
            <w:pPr>
              <w:pStyle w:val="TableParagraph"/>
              <w:spacing w:after="120"/>
              <w:jc w:val="center"/>
              <w:rPr>
                <w:rFonts w:ascii="Arial" w:hAnsi="Arial" w:cs="Arial"/>
                <w:sz w:val="20"/>
                <w:szCs w:val="20"/>
              </w:rPr>
            </w:pPr>
            <w:r w:rsidRPr="0061562B">
              <w:rPr>
                <w:rFonts w:ascii="Arial" w:eastAsia="Times New Roman" w:hAnsi="Arial" w:cs="Arial"/>
                <w:bCs/>
                <w:sz w:val="20"/>
                <w:szCs w:val="20"/>
                <w:lang w:eastAsia="pt-BR"/>
              </w:rPr>
              <w:t>5</w:t>
            </w:r>
          </w:p>
        </w:tc>
        <w:tc>
          <w:tcPr>
            <w:tcW w:w="1134" w:type="dxa"/>
            <w:vAlign w:val="center"/>
          </w:tcPr>
          <w:p w14:paraId="52393F30" w14:textId="3044312C"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R$ 17,05</w:t>
            </w:r>
          </w:p>
        </w:tc>
        <w:tc>
          <w:tcPr>
            <w:tcW w:w="1276" w:type="dxa"/>
            <w:vAlign w:val="center"/>
          </w:tcPr>
          <w:p w14:paraId="02E30986" w14:textId="431F40B2"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R$ 85,25</w:t>
            </w:r>
          </w:p>
        </w:tc>
      </w:tr>
      <w:tr w:rsidR="005E7DE3" w:rsidRPr="0061562B" w14:paraId="02567030" w14:textId="5AF10F67" w:rsidTr="005E7DE3">
        <w:trPr>
          <w:trHeight w:val="330"/>
        </w:trPr>
        <w:tc>
          <w:tcPr>
            <w:tcW w:w="567" w:type="dxa"/>
            <w:vAlign w:val="center"/>
          </w:tcPr>
          <w:p w14:paraId="2E380153" w14:textId="51626A33"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lastRenderedPageBreak/>
              <w:t>130</w:t>
            </w:r>
          </w:p>
        </w:tc>
        <w:tc>
          <w:tcPr>
            <w:tcW w:w="4678" w:type="dxa"/>
            <w:vAlign w:val="center"/>
          </w:tcPr>
          <w:p w14:paraId="3597A797" w14:textId="1A42C28F" w:rsidR="005E7DE3" w:rsidRPr="0061562B" w:rsidRDefault="005E7DE3" w:rsidP="005E7DE3">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Touca descartável c/ elástico </w:t>
            </w:r>
            <w:r w:rsidR="00E67E87">
              <w:rPr>
                <w:rFonts w:ascii="Arial" w:eastAsia="Times New Roman" w:hAnsi="Arial" w:cs="Arial"/>
                <w:sz w:val="20"/>
                <w:szCs w:val="20"/>
                <w:lang w:eastAsia="pt-BR"/>
              </w:rPr>
              <w:t>com 100 unidades</w:t>
            </w:r>
          </w:p>
        </w:tc>
        <w:tc>
          <w:tcPr>
            <w:tcW w:w="1134" w:type="dxa"/>
            <w:vAlign w:val="center"/>
          </w:tcPr>
          <w:p w14:paraId="16052EEA" w14:textId="272631B1" w:rsidR="005E7DE3" w:rsidRPr="0061562B" w:rsidRDefault="005E7DE3" w:rsidP="005E7DE3">
            <w:pPr>
              <w:pStyle w:val="TableParagraph"/>
              <w:spacing w:after="120"/>
              <w:rPr>
                <w:rFonts w:ascii="Arial" w:hAnsi="Arial" w:cs="Arial"/>
                <w:sz w:val="20"/>
                <w:szCs w:val="20"/>
              </w:rPr>
            </w:pPr>
            <w:r w:rsidRPr="0061562B">
              <w:rPr>
                <w:rFonts w:ascii="Arial" w:eastAsia="Times New Roman" w:hAnsi="Arial" w:cs="Arial"/>
                <w:sz w:val="20"/>
                <w:szCs w:val="20"/>
                <w:lang w:eastAsia="pt-BR"/>
              </w:rPr>
              <w:t>PCT</w:t>
            </w:r>
          </w:p>
        </w:tc>
        <w:tc>
          <w:tcPr>
            <w:tcW w:w="709" w:type="dxa"/>
            <w:vAlign w:val="center"/>
          </w:tcPr>
          <w:p w14:paraId="5FE57F6D" w14:textId="7F4D0978" w:rsidR="005E7DE3" w:rsidRPr="0061562B" w:rsidRDefault="005E7DE3" w:rsidP="005E7DE3">
            <w:pPr>
              <w:pStyle w:val="TableParagraph"/>
              <w:spacing w:after="120"/>
              <w:rPr>
                <w:rFonts w:ascii="Arial" w:hAnsi="Arial" w:cs="Arial"/>
                <w:sz w:val="20"/>
                <w:szCs w:val="20"/>
              </w:rPr>
            </w:pPr>
            <w:r w:rsidRPr="0061562B">
              <w:rPr>
                <w:rFonts w:ascii="Arial" w:eastAsia="Times New Roman" w:hAnsi="Arial" w:cs="Arial"/>
                <w:bCs/>
                <w:sz w:val="20"/>
                <w:szCs w:val="20"/>
                <w:lang w:eastAsia="pt-BR"/>
              </w:rPr>
              <w:t>10</w:t>
            </w:r>
          </w:p>
        </w:tc>
        <w:tc>
          <w:tcPr>
            <w:tcW w:w="1134" w:type="dxa"/>
            <w:vAlign w:val="center"/>
          </w:tcPr>
          <w:p w14:paraId="3CFB7C89" w14:textId="2101D318"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R$ 16,98</w:t>
            </w:r>
          </w:p>
        </w:tc>
        <w:tc>
          <w:tcPr>
            <w:tcW w:w="1276" w:type="dxa"/>
            <w:vAlign w:val="center"/>
          </w:tcPr>
          <w:p w14:paraId="6CE8C553" w14:textId="5E0BFECF"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R$ 169,80</w:t>
            </w:r>
          </w:p>
        </w:tc>
      </w:tr>
      <w:tr w:rsidR="005E7DE3" w:rsidRPr="0061562B" w14:paraId="68F744FB" w14:textId="38E6E901" w:rsidTr="005E7DE3">
        <w:trPr>
          <w:trHeight w:val="330"/>
        </w:trPr>
        <w:tc>
          <w:tcPr>
            <w:tcW w:w="567" w:type="dxa"/>
            <w:vAlign w:val="center"/>
          </w:tcPr>
          <w:p w14:paraId="491A9104" w14:textId="479105C3" w:rsidR="005E7DE3" w:rsidRPr="0061562B" w:rsidRDefault="005E7DE3" w:rsidP="005E7DE3">
            <w:pPr>
              <w:pStyle w:val="TableParagraph"/>
              <w:spacing w:after="120"/>
              <w:jc w:val="center"/>
              <w:rPr>
                <w:rFonts w:ascii="Arial" w:hAnsi="Arial" w:cs="Arial"/>
                <w:b/>
                <w:sz w:val="20"/>
                <w:szCs w:val="20"/>
              </w:rPr>
            </w:pPr>
            <w:r w:rsidRPr="0061562B">
              <w:rPr>
                <w:rFonts w:ascii="Arial" w:hAnsi="Arial" w:cs="Arial"/>
                <w:b/>
                <w:sz w:val="20"/>
                <w:szCs w:val="20"/>
              </w:rPr>
              <w:t>131</w:t>
            </w:r>
          </w:p>
        </w:tc>
        <w:tc>
          <w:tcPr>
            <w:tcW w:w="4678" w:type="dxa"/>
            <w:vAlign w:val="center"/>
          </w:tcPr>
          <w:p w14:paraId="1B3A2D69" w14:textId="49714D4F" w:rsidR="005E7DE3" w:rsidRPr="0061562B" w:rsidRDefault="005E7DE3" w:rsidP="005E7DE3">
            <w:pPr>
              <w:widowControl/>
              <w:autoSpaceDE/>
              <w:autoSpaceDN/>
              <w:spacing w:after="120"/>
              <w:rPr>
                <w:rFonts w:ascii="Arial" w:hAnsi="Arial" w:cs="Arial"/>
                <w:sz w:val="20"/>
                <w:szCs w:val="20"/>
              </w:rPr>
            </w:pPr>
            <w:r w:rsidRPr="0061562B">
              <w:rPr>
                <w:rFonts w:ascii="Arial" w:eastAsia="Times New Roman" w:hAnsi="Arial" w:cs="Arial"/>
                <w:sz w:val="20"/>
                <w:szCs w:val="20"/>
                <w:lang w:eastAsia="pt-BR"/>
              </w:rPr>
              <w:t xml:space="preserve">Verniz fluoretado para prevenção contendo 5% de fluoreto de sódio(NAF) frasco 10 ml </w:t>
            </w:r>
          </w:p>
        </w:tc>
        <w:tc>
          <w:tcPr>
            <w:tcW w:w="1134" w:type="dxa"/>
            <w:vAlign w:val="center"/>
          </w:tcPr>
          <w:p w14:paraId="21ECCF4B" w14:textId="1AAFAE56" w:rsidR="005E7DE3" w:rsidRPr="0061562B" w:rsidRDefault="005E7DE3" w:rsidP="005E7DE3">
            <w:pPr>
              <w:pStyle w:val="TableParagraph"/>
              <w:spacing w:after="120"/>
              <w:rPr>
                <w:rFonts w:ascii="Arial" w:hAnsi="Arial" w:cs="Arial"/>
                <w:sz w:val="20"/>
                <w:szCs w:val="20"/>
              </w:rPr>
            </w:pPr>
            <w:r w:rsidRPr="0061562B">
              <w:rPr>
                <w:rFonts w:ascii="Arial" w:eastAsia="Times New Roman" w:hAnsi="Arial" w:cs="Arial"/>
                <w:sz w:val="20"/>
                <w:szCs w:val="20"/>
                <w:lang w:eastAsia="pt-BR"/>
              </w:rPr>
              <w:t>UND</w:t>
            </w:r>
          </w:p>
        </w:tc>
        <w:tc>
          <w:tcPr>
            <w:tcW w:w="709" w:type="dxa"/>
            <w:vAlign w:val="center"/>
          </w:tcPr>
          <w:p w14:paraId="14D921ED" w14:textId="60BFDC87" w:rsidR="005E7DE3" w:rsidRPr="0061562B" w:rsidRDefault="005E7DE3" w:rsidP="005E7DE3">
            <w:pPr>
              <w:pStyle w:val="TableParagraph"/>
              <w:spacing w:after="120"/>
              <w:rPr>
                <w:rFonts w:ascii="Arial" w:hAnsi="Arial" w:cs="Arial"/>
                <w:sz w:val="20"/>
                <w:szCs w:val="20"/>
              </w:rPr>
            </w:pPr>
            <w:r w:rsidRPr="0061562B">
              <w:rPr>
                <w:rFonts w:ascii="Arial" w:eastAsia="Times New Roman" w:hAnsi="Arial" w:cs="Arial"/>
                <w:bCs/>
                <w:sz w:val="20"/>
                <w:szCs w:val="20"/>
                <w:lang w:eastAsia="pt-BR"/>
              </w:rPr>
              <w:t>3</w:t>
            </w:r>
          </w:p>
        </w:tc>
        <w:tc>
          <w:tcPr>
            <w:tcW w:w="1134" w:type="dxa"/>
            <w:vAlign w:val="center"/>
          </w:tcPr>
          <w:p w14:paraId="7BA7BFF6" w14:textId="0D3B22CB"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R$ 34,08</w:t>
            </w:r>
          </w:p>
        </w:tc>
        <w:tc>
          <w:tcPr>
            <w:tcW w:w="1276" w:type="dxa"/>
            <w:vAlign w:val="center"/>
          </w:tcPr>
          <w:p w14:paraId="0D859BEA" w14:textId="30B28630" w:rsidR="005E7DE3" w:rsidRPr="0061562B" w:rsidRDefault="005E7DE3" w:rsidP="005E7DE3">
            <w:pPr>
              <w:pStyle w:val="TableParagraph"/>
              <w:spacing w:after="120"/>
              <w:jc w:val="center"/>
              <w:rPr>
                <w:rFonts w:ascii="Arial" w:eastAsia="Times New Roman" w:hAnsi="Arial" w:cs="Arial"/>
                <w:bCs/>
                <w:sz w:val="20"/>
                <w:szCs w:val="20"/>
                <w:lang w:eastAsia="pt-BR"/>
              </w:rPr>
            </w:pPr>
            <w:r w:rsidRPr="0061562B">
              <w:rPr>
                <w:rFonts w:ascii="Arial" w:hAnsi="Arial" w:cs="Arial"/>
                <w:sz w:val="20"/>
                <w:szCs w:val="20"/>
              </w:rPr>
              <w:t>R$ 102,24</w:t>
            </w:r>
          </w:p>
        </w:tc>
      </w:tr>
    </w:tbl>
    <w:p w14:paraId="78F32D34" w14:textId="77777777" w:rsidR="00EB1B6A" w:rsidRPr="0061562B" w:rsidRDefault="00EB1B6A" w:rsidP="00FC3F77">
      <w:pPr>
        <w:pStyle w:val="Corpodetexto"/>
        <w:spacing w:after="120"/>
        <w:ind w:left="0"/>
        <w:jc w:val="both"/>
        <w:rPr>
          <w:rFonts w:ascii="Arial" w:hAnsi="Arial" w:cs="Arial"/>
        </w:rPr>
      </w:pPr>
    </w:p>
    <w:tbl>
      <w:tblPr>
        <w:tblStyle w:val="Tabelacomgrade"/>
        <w:tblW w:w="0" w:type="auto"/>
        <w:tblLook w:val="04A0" w:firstRow="1" w:lastRow="0" w:firstColumn="1" w:lastColumn="0" w:noHBand="0" w:noVBand="1"/>
      </w:tblPr>
      <w:tblGrid>
        <w:gridCol w:w="988"/>
        <w:gridCol w:w="6095"/>
        <w:gridCol w:w="2404"/>
      </w:tblGrid>
      <w:tr w:rsidR="005E7DE3" w:rsidRPr="0061562B" w14:paraId="45AE0CEB" w14:textId="77777777" w:rsidTr="00940572">
        <w:tc>
          <w:tcPr>
            <w:tcW w:w="988" w:type="dxa"/>
          </w:tcPr>
          <w:p w14:paraId="3E4770BC" w14:textId="41326318" w:rsidR="005E7DE3" w:rsidRPr="0061562B" w:rsidRDefault="005E7DE3" w:rsidP="00FC3F77">
            <w:pPr>
              <w:pStyle w:val="Corpodetexto"/>
              <w:spacing w:after="120"/>
              <w:ind w:left="0"/>
              <w:jc w:val="both"/>
              <w:rPr>
                <w:rFonts w:ascii="Arial" w:hAnsi="Arial" w:cs="Arial"/>
                <w:b/>
              </w:rPr>
            </w:pPr>
            <w:r w:rsidRPr="0061562B">
              <w:rPr>
                <w:rFonts w:ascii="Arial" w:hAnsi="Arial" w:cs="Arial"/>
                <w:b/>
              </w:rPr>
              <w:t>TOTAL</w:t>
            </w:r>
          </w:p>
        </w:tc>
        <w:tc>
          <w:tcPr>
            <w:tcW w:w="6095" w:type="dxa"/>
          </w:tcPr>
          <w:p w14:paraId="55BCB66F" w14:textId="4DCF3F5B" w:rsidR="005E7DE3" w:rsidRPr="0061562B" w:rsidRDefault="005E7DE3" w:rsidP="00940572">
            <w:pPr>
              <w:pStyle w:val="Corpodetexto"/>
              <w:spacing w:after="120"/>
              <w:ind w:left="0"/>
              <w:jc w:val="both"/>
              <w:rPr>
                <w:rFonts w:ascii="Arial" w:hAnsi="Arial" w:cs="Arial"/>
                <w:b/>
              </w:rPr>
            </w:pPr>
            <w:r w:rsidRPr="0061562B">
              <w:rPr>
                <w:rFonts w:ascii="Arial" w:hAnsi="Arial" w:cs="Arial"/>
                <w:b/>
              </w:rPr>
              <w:t xml:space="preserve">VALOR </w:t>
            </w:r>
            <w:r w:rsidR="00940572" w:rsidRPr="0061562B">
              <w:rPr>
                <w:rFonts w:ascii="Arial" w:hAnsi="Arial" w:cs="Arial"/>
                <w:b/>
              </w:rPr>
              <w:t>DE REFERENCIA</w:t>
            </w:r>
            <w:r w:rsidRPr="0061562B">
              <w:rPr>
                <w:rFonts w:ascii="Arial" w:hAnsi="Arial" w:cs="Arial"/>
                <w:b/>
              </w:rPr>
              <w:t xml:space="preserve"> PARA AQUISICAO DOS ITENS</w:t>
            </w:r>
          </w:p>
        </w:tc>
        <w:tc>
          <w:tcPr>
            <w:tcW w:w="2404" w:type="dxa"/>
          </w:tcPr>
          <w:p w14:paraId="43AFADDF" w14:textId="33A01F86" w:rsidR="005E7DE3" w:rsidRPr="0061562B" w:rsidRDefault="005E7DE3" w:rsidP="00FC3F77">
            <w:pPr>
              <w:pStyle w:val="Corpodetexto"/>
              <w:spacing w:after="120"/>
              <w:ind w:left="0"/>
              <w:jc w:val="both"/>
              <w:rPr>
                <w:rFonts w:ascii="Arial" w:hAnsi="Arial" w:cs="Arial"/>
                <w:b/>
              </w:rPr>
            </w:pPr>
            <w:r w:rsidRPr="0061562B">
              <w:rPr>
                <w:rFonts w:ascii="Arial" w:hAnsi="Arial" w:cs="Arial"/>
                <w:b/>
              </w:rPr>
              <w:t>R$ 83.109,53</w:t>
            </w:r>
          </w:p>
        </w:tc>
      </w:tr>
    </w:tbl>
    <w:p w14:paraId="4BD29B01" w14:textId="77777777" w:rsidR="005E7DE3" w:rsidRPr="0061562B" w:rsidRDefault="005E7DE3" w:rsidP="00FC3F77">
      <w:pPr>
        <w:pStyle w:val="Corpodetexto"/>
        <w:spacing w:after="120"/>
        <w:ind w:left="0"/>
        <w:jc w:val="both"/>
        <w:rPr>
          <w:rFonts w:ascii="Arial" w:hAnsi="Arial" w:cs="Arial"/>
        </w:rPr>
      </w:pPr>
    </w:p>
    <w:p w14:paraId="3138F7B3" w14:textId="687E4DCA" w:rsidR="003135BE" w:rsidRPr="0061562B" w:rsidRDefault="003135BE" w:rsidP="003135BE">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A contratação contempla o fornecimento de materiais de consumo odontológico, incluindo, entre outros, insumos utilizados em procedimentos preventivos, restauradores, cirúrgicos, periodontais, endodônticos, de urgência, biossegurança e demais atividades inerentes aos serviços odontológicos municipais, conforme especificações, quantitativos e condições estabelecidas neste Termo de Referência.</w:t>
      </w:r>
    </w:p>
    <w:p w14:paraId="2E91B247" w14:textId="6897F666" w:rsidR="003135BE" w:rsidRPr="0061562B" w:rsidRDefault="003135BE" w:rsidP="003135BE">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A aquisição mostra-se necessária para atender ao consumo regular das equipes de Saúde Bucal, possibilitando a realização dos procedimentos odontológicos e das ações de promoção, prevenção e assistência em saúde bucal, evitando desabastecimento e interrupção dos atendimentos prestados pelo Município.</w:t>
      </w:r>
      <w:r w:rsidR="00971778" w:rsidRPr="0061562B">
        <w:rPr>
          <w:rFonts w:ascii="Arial" w:hAnsi="Arial" w:cs="Arial"/>
        </w:rPr>
        <w:t xml:space="preserve"> </w:t>
      </w:r>
    </w:p>
    <w:p w14:paraId="3ADBF5DD" w14:textId="77777777" w:rsidR="000D5D4F" w:rsidRPr="0061562B" w:rsidRDefault="000D5D4F" w:rsidP="00FC3F77">
      <w:pPr>
        <w:pStyle w:val="Ttulo1"/>
        <w:spacing w:after="120" w:line="248" w:lineRule="exact"/>
        <w:ind w:left="720"/>
        <w:jc w:val="both"/>
        <w:rPr>
          <w:b w:val="0"/>
        </w:rPr>
      </w:pPr>
    </w:p>
    <w:p w14:paraId="0A9A0978" w14:textId="77777777" w:rsidR="00EB1B6A" w:rsidRPr="0061562B" w:rsidRDefault="00AC5B0C" w:rsidP="00FC3F77">
      <w:pPr>
        <w:pStyle w:val="Ttulo2"/>
        <w:numPr>
          <w:ilvl w:val="1"/>
          <w:numId w:val="14"/>
        </w:numPr>
        <w:tabs>
          <w:tab w:val="left" w:pos="284"/>
        </w:tabs>
        <w:spacing w:after="120"/>
        <w:ind w:left="0" w:firstLine="0"/>
        <w:jc w:val="both"/>
      </w:pPr>
      <w:r w:rsidRPr="0061562B">
        <w:t>Da</w:t>
      </w:r>
      <w:r w:rsidRPr="0061562B">
        <w:rPr>
          <w:spacing w:val="-4"/>
        </w:rPr>
        <w:t xml:space="preserve"> </w:t>
      </w:r>
      <w:r w:rsidRPr="0061562B">
        <w:t>Vigência</w:t>
      </w:r>
      <w:r w:rsidRPr="0061562B">
        <w:rPr>
          <w:spacing w:val="-1"/>
        </w:rPr>
        <w:t xml:space="preserve"> </w:t>
      </w:r>
      <w:r w:rsidRPr="0061562B">
        <w:t>da</w:t>
      </w:r>
      <w:r w:rsidRPr="0061562B">
        <w:rPr>
          <w:spacing w:val="-6"/>
        </w:rPr>
        <w:t xml:space="preserve"> </w:t>
      </w:r>
      <w:r w:rsidRPr="0061562B">
        <w:t>Contratação</w:t>
      </w:r>
      <w:r w:rsidRPr="0061562B">
        <w:rPr>
          <w:spacing w:val="-6"/>
        </w:rPr>
        <w:t xml:space="preserve"> </w:t>
      </w:r>
      <w:r w:rsidRPr="0061562B">
        <w:t>e</w:t>
      </w:r>
      <w:r w:rsidRPr="0061562B">
        <w:rPr>
          <w:spacing w:val="-3"/>
        </w:rPr>
        <w:t xml:space="preserve"> </w:t>
      </w:r>
      <w:r w:rsidRPr="0061562B">
        <w:t>da</w:t>
      </w:r>
      <w:r w:rsidRPr="0061562B">
        <w:rPr>
          <w:spacing w:val="-2"/>
        </w:rPr>
        <w:t xml:space="preserve"> </w:t>
      </w:r>
      <w:r w:rsidRPr="0061562B">
        <w:t>Atualização</w:t>
      </w:r>
      <w:r w:rsidRPr="0061562B">
        <w:rPr>
          <w:spacing w:val="-3"/>
        </w:rPr>
        <w:t xml:space="preserve"> </w:t>
      </w:r>
      <w:r w:rsidRPr="0061562B">
        <w:t>dos</w:t>
      </w:r>
      <w:r w:rsidRPr="0061562B">
        <w:rPr>
          <w:spacing w:val="-2"/>
        </w:rPr>
        <w:t xml:space="preserve"> Preços</w:t>
      </w:r>
    </w:p>
    <w:p w14:paraId="526A08C0" w14:textId="682E140B" w:rsidR="00EB1B6A" w:rsidRPr="0061562B" w:rsidRDefault="003135BE" w:rsidP="00FC3F77">
      <w:pPr>
        <w:pStyle w:val="PargrafodaLista"/>
        <w:numPr>
          <w:ilvl w:val="2"/>
          <w:numId w:val="14"/>
        </w:numPr>
        <w:tabs>
          <w:tab w:val="left" w:pos="426"/>
        </w:tabs>
        <w:spacing w:after="120"/>
        <w:ind w:left="0" w:firstLine="0"/>
        <w:rPr>
          <w:rFonts w:ascii="Arial" w:hAnsi="Arial" w:cs="Arial"/>
        </w:rPr>
      </w:pPr>
      <w:r w:rsidRPr="0061562B">
        <w:rPr>
          <w:rFonts w:ascii="Arial" w:hAnsi="Arial" w:cs="Arial"/>
        </w:rPr>
        <w:t xml:space="preserve">A contratação terá vigência pelo período estabelecido no instrumento contratual, contado da sua formalização, observadas as disposições da </w:t>
      </w:r>
      <w:r w:rsidRPr="0061562B">
        <w:rPr>
          <w:rStyle w:val="Forte"/>
          <w:rFonts w:ascii="Arial" w:hAnsi="Arial" w:cs="Arial"/>
        </w:rPr>
        <w:t>Lei Federal nº 14.133/2021</w:t>
      </w:r>
      <w:r w:rsidRPr="0061562B">
        <w:rPr>
          <w:rFonts w:ascii="Arial" w:hAnsi="Arial" w:cs="Arial"/>
        </w:rPr>
        <w:t xml:space="preserve">. </w:t>
      </w:r>
    </w:p>
    <w:p w14:paraId="48DE8484" w14:textId="77777777" w:rsidR="00D23D5F" w:rsidRPr="0061562B" w:rsidRDefault="00D23D5F" w:rsidP="00FC3F77">
      <w:pPr>
        <w:pStyle w:val="PargrafodaLista"/>
        <w:numPr>
          <w:ilvl w:val="2"/>
          <w:numId w:val="14"/>
        </w:numPr>
        <w:tabs>
          <w:tab w:val="left" w:pos="426"/>
        </w:tabs>
        <w:spacing w:after="120"/>
        <w:ind w:left="0" w:firstLine="0"/>
        <w:rPr>
          <w:rFonts w:ascii="Arial" w:hAnsi="Arial" w:cs="Arial"/>
        </w:rPr>
      </w:pPr>
      <w:r w:rsidRPr="0061562B">
        <w:rPr>
          <w:rFonts w:ascii="Arial" w:hAnsi="Arial" w:cs="Arial"/>
        </w:rPr>
        <w:t>A vigência poderá ser prorrogada, excepcionalmente, desde que demonstrada a necessidade, haja interesse da Administração e sejam observadas as hipóteses e os requisitos previstos na Lei Federal nº 14.133/2021</w:t>
      </w:r>
    </w:p>
    <w:p w14:paraId="1B8EA2D5" w14:textId="77777777" w:rsidR="00D23D5F" w:rsidRPr="0061562B" w:rsidRDefault="00D23D5F" w:rsidP="00FC3F77">
      <w:pPr>
        <w:pStyle w:val="PargrafodaLista"/>
        <w:numPr>
          <w:ilvl w:val="2"/>
          <w:numId w:val="14"/>
        </w:numPr>
        <w:tabs>
          <w:tab w:val="left" w:pos="426"/>
        </w:tabs>
        <w:spacing w:after="120"/>
        <w:ind w:left="0" w:firstLine="0"/>
        <w:rPr>
          <w:rFonts w:ascii="Arial" w:hAnsi="Arial" w:cs="Arial"/>
          <w:b/>
        </w:rPr>
      </w:pPr>
      <w:r w:rsidRPr="0061562B">
        <w:rPr>
          <w:rFonts w:ascii="Arial" w:hAnsi="Arial" w:cs="Arial"/>
          <w:b/>
        </w:rPr>
        <w:t>Da Atualização dos Preços</w:t>
      </w:r>
    </w:p>
    <w:p w14:paraId="4A0987EA" w14:textId="08BFAE1B" w:rsidR="001542E5" w:rsidRPr="0061562B" w:rsidRDefault="001F2E90" w:rsidP="00FC3F77">
      <w:pPr>
        <w:pStyle w:val="PargrafodaLista"/>
        <w:tabs>
          <w:tab w:val="left" w:pos="931"/>
        </w:tabs>
        <w:spacing w:after="120"/>
        <w:ind w:left="0"/>
        <w:rPr>
          <w:rFonts w:ascii="Arial" w:hAnsi="Arial" w:cs="Arial"/>
        </w:rPr>
      </w:pPr>
      <w:r w:rsidRPr="0061562B">
        <w:rPr>
          <w:rFonts w:ascii="Arial" w:hAnsi="Arial" w:cs="Arial"/>
        </w:rPr>
        <w:t>Os preços permanecerão fixos e irreajustáveis durante a vigência contratual, salvo nas hipóteses legalmente admitidas, mediante comprovação e formalização nos termos da legislação vigente.</w:t>
      </w:r>
    </w:p>
    <w:p w14:paraId="6AB0013C" w14:textId="77777777" w:rsidR="00D23D5F" w:rsidRPr="0061562B" w:rsidRDefault="00D23D5F" w:rsidP="00FC3F77">
      <w:pPr>
        <w:pStyle w:val="PargrafodaLista"/>
        <w:tabs>
          <w:tab w:val="left" w:pos="931"/>
        </w:tabs>
        <w:spacing w:after="120"/>
        <w:ind w:left="0"/>
        <w:rPr>
          <w:rFonts w:ascii="Arial" w:hAnsi="Arial" w:cs="Arial"/>
        </w:rPr>
      </w:pPr>
      <w:r w:rsidRPr="0061562B">
        <w:rPr>
          <w:rFonts w:ascii="Arial" w:hAnsi="Arial" w:cs="Arial"/>
        </w:rPr>
        <w:t xml:space="preserve">Na hipótese de prorrogação contratual que ultrapasse esse período, os preços poderão ser reajustados anualmente, mediante solicitação da contratada e autorização da Administração, utilizando-se o índice </w:t>
      </w:r>
      <w:r w:rsidRPr="0061562B">
        <w:rPr>
          <w:rStyle w:val="Forte"/>
          <w:rFonts w:ascii="Arial" w:hAnsi="Arial" w:cs="Arial"/>
        </w:rPr>
        <w:t>IPCA (Índice Nacional de Preços ao Consumidor Amplo)</w:t>
      </w:r>
      <w:r w:rsidRPr="0061562B">
        <w:rPr>
          <w:rFonts w:ascii="Arial" w:hAnsi="Arial" w:cs="Arial"/>
        </w:rPr>
        <w:t>, divulgado pelo IBGE, ou outro índice oficial que venha a substituí-lo, observado o interregno mínimo de 12 (doze) meses e as disposições da Lei Federal nº 14.133/2021.</w:t>
      </w:r>
    </w:p>
    <w:p w14:paraId="2633A8A3" w14:textId="77777777" w:rsidR="00D23D5F" w:rsidRPr="0061562B" w:rsidRDefault="00D23D5F" w:rsidP="00FC3F77">
      <w:pPr>
        <w:pStyle w:val="PargrafodaLista"/>
        <w:tabs>
          <w:tab w:val="left" w:pos="931"/>
        </w:tabs>
        <w:spacing w:after="120"/>
        <w:ind w:left="0"/>
        <w:rPr>
          <w:rFonts w:ascii="Arial" w:hAnsi="Arial" w:cs="Arial"/>
        </w:rPr>
      </w:pPr>
    </w:p>
    <w:p w14:paraId="26D92FBC" w14:textId="77777777" w:rsidR="00EB1B6A" w:rsidRPr="0061562B" w:rsidRDefault="00AC5B0C" w:rsidP="00FC3F77">
      <w:pPr>
        <w:pStyle w:val="Ttulo1"/>
        <w:numPr>
          <w:ilvl w:val="0"/>
          <w:numId w:val="15"/>
        </w:numPr>
        <w:tabs>
          <w:tab w:val="left" w:pos="142"/>
        </w:tabs>
        <w:spacing w:after="120"/>
        <w:ind w:left="0" w:firstLine="0"/>
        <w:jc w:val="both"/>
      </w:pPr>
      <w:r w:rsidRPr="0061562B">
        <w:t>RAZÕES</w:t>
      </w:r>
      <w:r w:rsidRPr="0061562B">
        <w:rPr>
          <w:spacing w:val="-8"/>
        </w:rPr>
        <w:t xml:space="preserve"> </w:t>
      </w:r>
      <w:r w:rsidRPr="0061562B">
        <w:t>E</w:t>
      </w:r>
      <w:r w:rsidRPr="0061562B">
        <w:rPr>
          <w:spacing w:val="-4"/>
        </w:rPr>
        <w:t xml:space="preserve"> </w:t>
      </w:r>
      <w:r w:rsidRPr="0061562B">
        <w:t>EXPOSIÇÃO</w:t>
      </w:r>
      <w:r w:rsidRPr="0061562B">
        <w:rPr>
          <w:spacing w:val="-2"/>
        </w:rPr>
        <w:t xml:space="preserve"> </w:t>
      </w:r>
      <w:r w:rsidRPr="0061562B">
        <w:t>DA</w:t>
      </w:r>
      <w:r w:rsidRPr="0061562B">
        <w:rPr>
          <w:spacing w:val="-9"/>
        </w:rPr>
        <w:t xml:space="preserve"> </w:t>
      </w:r>
      <w:r w:rsidRPr="0061562B">
        <w:t>NECESSIDADE</w:t>
      </w:r>
      <w:r w:rsidRPr="0061562B">
        <w:rPr>
          <w:spacing w:val="-3"/>
        </w:rPr>
        <w:t xml:space="preserve"> </w:t>
      </w:r>
      <w:r w:rsidRPr="0061562B">
        <w:t>DA</w:t>
      </w:r>
      <w:r w:rsidRPr="0061562B">
        <w:rPr>
          <w:spacing w:val="-8"/>
        </w:rPr>
        <w:t xml:space="preserve"> </w:t>
      </w:r>
      <w:r w:rsidRPr="0061562B">
        <w:rPr>
          <w:spacing w:val="-2"/>
        </w:rPr>
        <w:t>CONTRATAÇÃO</w:t>
      </w:r>
    </w:p>
    <w:p w14:paraId="750913D0" w14:textId="7EF84C05" w:rsidR="003135BE" w:rsidRPr="0061562B" w:rsidRDefault="001F2E90" w:rsidP="003135BE">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 xml:space="preserve">A contratação justifica-se pela necessidade de garantir o abastecimento regular de </w:t>
      </w:r>
      <w:r w:rsidRPr="0061562B">
        <w:rPr>
          <w:rStyle w:val="Forte"/>
          <w:rFonts w:ascii="Arial" w:hAnsi="Arial" w:cs="Arial"/>
        </w:rPr>
        <w:t>materiais odontológicos</w:t>
      </w:r>
      <w:r w:rsidRPr="0061562B">
        <w:rPr>
          <w:rFonts w:ascii="Arial" w:hAnsi="Arial" w:cs="Arial"/>
        </w:rPr>
        <w:t xml:space="preserve"> às Unidades Básicas de Saúde e demais serviços vinculados à Secretaria Municipal de Saúde de Matutina – MG, assegurando a continuidade e a adequada prestação dos serviços de saúde bucal à população usuária do SUS.</w:t>
      </w:r>
    </w:p>
    <w:p w14:paraId="587DC958" w14:textId="00B20285" w:rsidR="00AC3D77" w:rsidRPr="0061562B" w:rsidRDefault="001F2E90" w:rsidP="00FC3F77">
      <w:pPr>
        <w:tabs>
          <w:tab w:val="left" w:pos="793"/>
        </w:tabs>
        <w:spacing w:after="120"/>
        <w:jc w:val="both"/>
        <w:rPr>
          <w:rFonts w:ascii="Arial" w:hAnsi="Arial" w:cs="Arial"/>
        </w:rPr>
      </w:pPr>
      <w:r w:rsidRPr="0061562B">
        <w:rPr>
          <w:rFonts w:ascii="Arial" w:hAnsi="Arial" w:cs="Arial"/>
        </w:rPr>
        <w:t>Os materiais são de utilização contínua pelas equipes de Saúde Bucal na realização de procedimentos odontológicos, ações preventivas, educativas e assistenciais. A indisponibilidade desses insumos poderá comprometer a execução dos atendimentos, ocasionar descontinuidade dos serviços e prejudicar a população atendida.</w:t>
      </w:r>
    </w:p>
    <w:p w14:paraId="48174A8F" w14:textId="36B6FA6E" w:rsidR="001F2E90" w:rsidRPr="0061562B" w:rsidRDefault="001F2E90" w:rsidP="00FC3F77">
      <w:pPr>
        <w:tabs>
          <w:tab w:val="left" w:pos="793"/>
        </w:tabs>
        <w:spacing w:after="120"/>
        <w:jc w:val="both"/>
        <w:rPr>
          <w:rFonts w:ascii="Arial" w:hAnsi="Arial" w:cs="Arial"/>
        </w:rPr>
      </w:pPr>
      <w:r w:rsidRPr="0061562B">
        <w:rPr>
          <w:rFonts w:ascii="Arial" w:hAnsi="Arial" w:cs="Arial"/>
        </w:rPr>
        <w:t xml:space="preserve">A aquisição permitirá a reposição dos estoques e o atendimento das demandas previstas, observando-se as especificações técnicas, as normas sanitárias e, quando aplicável, os requisitos </w:t>
      </w:r>
      <w:r w:rsidRPr="0061562B">
        <w:rPr>
          <w:rFonts w:ascii="Arial" w:hAnsi="Arial" w:cs="Arial"/>
        </w:rPr>
        <w:lastRenderedPageBreak/>
        <w:t xml:space="preserve">de regularização estabelecidos pela </w:t>
      </w:r>
      <w:r w:rsidRPr="0061562B">
        <w:rPr>
          <w:rStyle w:val="Forte"/>
          <w:rFonts w:ascii="Arial" w:hAnsi="Arial" w:cs="Arial"/>
        </w:rPr>
        <w:t>ANVISA</w:t>
      </w:r>
      <w:r w:rsidRPr="0061562B">
        <w:rPr>
          <w:rFonts w:ascii="Arial" w:hAnsi="Arial" w:cs="Arial"/>
        </w:rPr>
        <w:t xml:space="preserve"> e demais órgãos competentes.</w:t>
      </w:r>
    </w:p>
    <w:p w14:paraId="24B2293A" w14:textId="247F89C3" w:rsidR="001F2E90" w:rsidRPr="0061562B" w:rsidRDefault="001F2E90" w:rsidP="00FC3F77">
      <w:pPr>
        <w:tabs>
          <w:tab w:val="left" w:pos="793"/>
        </w:tabs>
        <w:spacing w:after="120"/>
        <w:jc w:val="both"/>
        <w:rPr>
          <w:rFonts w:ascii="Arial" w:hAnsi="Arial" w:cs="Arial"/>
        </w:rPr>
      </w:pPr>
      <w:r w:rsidRPr="0061562B">
        <w:rPr>
          <w:rFonts w:ascii="Arial" w:hAnsi="Arial" w:cs="Arial"/>
        </w:rPr>
        <w:t xml:space="preserve">Dessa forma, a contratação mostra-se </w:t>
      </w:r>
      <w:r w:rsidRPr="0061562B">
        <w:rPr>
          <w:rStyle w:val="Forte"/>
          <w:rFonts w:ascii="Arial" w:hAnsi="Arial" w:cs="Arial"/>
        </w:rPr>
        <w:t>necessária, adequada e compatível com o interesse público</w:t>
      </w:r>
      <w:r w:rsidRPr="0061562B">
        <w:rPr>
          <w:rFonts w:ascii="Arial" w:hAnsi="Arial" w:cs="Arial"/>
        </w:rPr>
        <w:t xml:space="preserve">, contribuindo para a continuidade dos serviços de saúde, a eficiência administrativa e a adequada aplicação dos recursos públicos, em observância à </w:t>
      </w:r>
      <w:r w:rsidRPr="0061562B">
        <w:rPr>
          <w:rStyle w:val="Forte"/>
          <w:rFonts w:ascii="Arial" w:hAnsi="Arial" w:cs="Arial"/>
        </w:rPr>
        <w:t>Lei Federal nº 14.133/2021</w:t>
      </w:r>
      <w:r w:rsidRPr="0061562B">
        <w:rPr>
          <w:rFonts w:ascii="Arial" w:hAnsi="Arial" w:cs="Arial"/>
        </w:rPr>
        <w:t xml:space="preserve"> e demais normas pertinentes.</w:t>
      </w:r>
    </w:p>
    <w:p w14:paraId="16896A1C" w14:textId="77777777" w:rsidR="001F2E90" w:rsidRPr="0061562B" w:rsidRDefault="001F2E90" w:rsidP="00FC3F77">
      <w:pPr>
        <w:tabs>
          <w:tab w:val="left" w:pos="793"/>
        </w:tabs>
        <w:spacing w:after="120"/>
        <w:jc w:val="both"/>
        <w:rPr>
          <w:rFonts w:ascii="Arial" w:hAnsi="Arial" w:cs="Arial"/>
        </w:rPr>
      </w:pPr>
    </w:p>
    <w:p w14:paraId="6CA20EE1" w14:textId="77777777" w:rsidR="00EB1B6A" w:rsidRPr="0061562B" w:rsidRDefault="00AC5B0C" w:rsidP="00FC3F77">
      <w:pPr>
        <w:pStyle w:val="Ttulo1"/>
        <w:numPr>
          <w:ilvl w:val="0"/>
          <w:numId w:val="15"/>
        </w:numPr>
        <w:tabs>
          <w:tab w:val="left" w:pos="142"/>
        </w:tabs>
        <w:spacing w:after="120"/>
        <w:ind w:left="0" w:firstLine="0"/>
        <w:jc w:val="both"/>
      </w:pPr>
      <w:r w:rsidRPr="0061562B">
        <w:t>CICLO</w:t>
      </w:r>
      <w:r w:rsidRPr="0061562B">
        <w:rPr>
          <w:spacing w:val="-3"/>
        </w:rPr>
        <w:t xml:space="preserve"> </w:t>
      </w:r>
      <w:r w:rsidRPr="0061562B">
        <w:t>DO</w:t>
      </w:r>
      <w:r w:rsidRPr="0061562B">
        <w:rPr>
          <w:spacing w:val="-4"/>
        </w:rPr>
        <w:t xml:space="preserve"> </w:t>
      </w:r>
      <w:r w:rsidRPr="0061562B">
        <w:t>OBJETO</w:t>
      </w:r>
      <w:r w:rsidRPr="0061562B">
        <w:rPr>
          <w:spacing w:val="-5"/>
        </w:rPr>
        <w:t xml:space="preserve"> </w:t>
      </w:r>
      <w:r w:rsidRPr="0061562B">
        <w:t>E</w:t>
      </w:r>
      <w:r w:rsidRPr="0061562B">
        <w:rPr>
          <w:spacing w:val="-3"/>
        </w:rPr>
        <w:t xml:space="preserve"> </w:t>
      </w:r>
      <w:r w:rsidRPr="0061562B">
        <w:t>DESCRIÇÃO</w:t>
      </w:r>
      <w:r w:rsidRPr="0061562B">
        <w:rPr>
          <w:spacing w:val="-3"/>
        </w:rPr>
        <w:t xml:space="preserve"> </w:t>
      </w:r>
      <w:r w:rsidRPr="0061562B">
        <w:t>DA</w:t>
      </w:r>
      <w:r w:rsidRPr="0061562B">
        <w:rPr>
          <w:spacing w:val="-11"/>
        </w:rPr>
        <w:t xml:space="preserve"> </w:t>
      </w:r>
      <w:r w:rsidRPr="0061562B">
        <w:t>SOLUÇÃO</w:t>
      </w:r>
      <w:r w:rsidRPr="0061562B">
        <w:rPr>
          <w:spacing w:val="3"/>
        </w:rPr>
        <w:t xml:space="preserve"> </w:t>
      </w:r>
      <w:r w:rsidRPr="0061562B">
        <w:rPr>
          <w:spacing w:val="-2"/>
        </w:rPr>
        <w:t>ADEQUADA</w:t>
      </w:r>
    </w:p>
    <w:p w14:paraId="2021CCBE" w14:textId="3323280A" w:rsidR="00EA525A" w:rsidRPr="0061562B" w:rsidRDefault="001F2E90"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 xml:space="preserve">A solução consiste na </w:t>
      </w:r>
      <w:r w:rsidRPr="0061562B">
        <w:rPr>
          <w:rStyle w:val="Forte"/>
          <w:rFonts w:ascii="Arial" w:hAnsi="Arial" w:cs="Arial"/>
        </w:rPr>
        <w:t>aquisição de materiais odontológicos</w:t>
      </w:r>
      <w:r w:rsidRPr="0061562B">
        <w:rPr>
          <w:rFonts w:ascii="Arial" w:hAnsi="Arial" w:cs="Arial"/>
        </w:rPr>
        <w:t xml:space="preserve"> para abastecimento das Unidades Básicas de Saúde e demais serviços vinculados à Secretaria Municipal de Saúde de Matutina – MG, conforme especificações, quantidades e condições estabelecidas nos documentos da contratação.</w:t>
      </w:r>
    </w:p>
    <w:p w14:paraId="5DA841D3" w14:textId="2EC59CDA" w:rsidR="006150BF" w:rsidRPr="0061562B" w:rsidRDefault="001F2E90"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b/>
        </w:rPr>
        <w:t>O ciclo do objeto compreende</w:t>
      </w:r>
      <w:r w:rsidRPr="0061562B">
        <w:rPr>
          <w:rFonts w:ascii="Arial" w:hAnsi="Arial" w:cs="Arial"/>
        </w:rPr>
        <w:t xml:space="preserve"> o planejamento e aquisição, o fornecimento pelos contratados, o recebimento e conferência dos materiais, o armazenamento adequado, a distribuição às unidades de saúde, a utilização pelas equipes de Saúde Bucal e a reposição dos estoques conforme a demanda.</w:t>
      </w:r>
    </w:p>
    <w:p w14:paraId="3B2311E9" w14:textId="50919EE4" w:rsidR="006150BF" w:rsidRPr="0061562B" w:rsidRDefault="001F2E90" w:rsidP="00FC3F77">
      <w:pPr>
        <w:tabs>
          <w:tab w:val="left" w:pos="808"/>
        </w:tabs>
        <w:spacing w:after="120"/>
        <w:jc w:val="both"/>
        <w:rPr>
          <w:rFonts w:ascii="Arial" w:hAnsi="Arial" w:cs="Arial"/>
        </w:rPr>
      </w:pPr>
      <w:r w:rsidRPr="0061562B">
        <w:rPr>
          <w:rFonts w:ascii="Arial" w:hAnsi="Arial" w:cs="Arial"/>
        </w:rPr>
        <w:t xml:space="preserve">Os materiais deverão ser entregues em perfeitas condições de uso, dentro do prazo de validade, quando aplicável, devidamente acondicionados e em conformidade com as especificações exigidas e com as normas sanitárias vigentes, inclusive as regulamentações da </w:t>
      </w:r>
      <w:r w:rsidRPr="0061562B">
        <w:rPr>
          <w:rStyle w:val="Forte"/>
          <w:rFonts w:ascii="Arial" w:hAnsi="Arial" w:cs="Arial"/>
        </w:rPr>
        <w:t>ANVISA</w:t>
      </w:r>
      <w:r w:rsidRPr="0061562B">
        <w:rPr>
          <w:rFonts w:ascii="Arial" w:hAnsi="Arial" w:cs="Arial"/>
        </w:rPr>
        <w:t xml:space="preserve">, quando aplicáveis. </w:t>
      </w:r>
    </w:p>
    <w:p w14:paraId="7D896292" w14:textId="2CD0448D" w:rsidR="001F2E90" w:rsidRPr="0061562B" w:rsidRDefault="001F2E90" w:rsidP="00FC3F77">
      <w:pPr>
        <w:tabs>
          <w:tab w:val="left" w:pos="808"/>
        </w:tabs>
        <w:spacing w:after="120"/>
        <w:jc w:val="both"/>
        <w:rPr>
          <w:rFonts w:ascii="Arial" w:hAnsi="Arial" w:cs="Arial"/>
        </w:rPr>
      </w:pPr>
      <w:r w:rsidRPr="0061562B">
        <w:rPr>
          <w:rFonts w:ascii="Arial" w:hAnsi="Arial" w:cs="Arial"/>
        </w:rPr>
        <w:t>A solução mostra-se adequada por atender de forma contínua às necessidades dos serviços odontológicos municipais, reduzindo o risco de desabastecimento e assegurando condições para a continuidade dos atendimentos prestados à população usuária do SUS.</w:t>
      </w:r>
    </w:p>
    <w:p w14:paraId="2E385C0B" w14:textId="77777777" w:rsidR="008968E5" w:rsidRPr="0061562B" w:rsidRDefault="008968E5" w:rsidP="00FC3F77">
      <w:pPr>
        <w:tabs>
          <w:tab w:val="left" w:pos="808"/>
        </w:tabs>
        <w:spacing w:after="120"/>
        <w:jc w:val="both"/>
        <w:rPr>
          <w:rFonts w:ascii="Arial" w:hAnsi="Arial" w:cs="Arial"/>
        </w:rPr>
      </w:pPr>
    </w:p>
    <w:p w14:paraId="4B72F8C0" w14:textId="77777777" w:rsidR="00EB1B6A" w:rsidRPr="0061562B" w:rsidRDefault="00AC5B0C" w:rsidP="00FC3F77">
      <w:pPr>
        <w:pStyle w:val="Ttulo1"/>
        <w:numPr>
          <w:ilvl w:val="0"/>
          <w:numId w:val="15"/>
        </w:numPr>
        <w:tabs>
          <w:tab w:val="left" w:pos="142"/>
        </w:tabs>
        <w:spacing w:after="120"/>
        <w:ind w:left="0" w:firstLine="0"/>
        <w:jc w:val="both"/>
      </w:pPr>
      <w:r w:rsidRPr="0061562B">
        <w:t>REQUISITOS</w:t>
      </w:r>
      <w:r w:rsidRPr="0061562B">
        <w:rPr>
          <w:spacing w:val="-9"/>
        </w:rPr>
        <w:t xml:space="preserve"> </w:t>
      </w:r>
      <w:r w:rsidRPr="0061562B">
        <w:t>PARA</w:t>
      </w:r>
      <w:r w:rsidRPr="0061562B">
        <w:rPr>
          <w:spacing w:val="-7"/>
        </w:rPr>
        <w:t xml:space="preserve"> </w:t>
      </w:r>
      <w:r w:rsidRPr="0061562B">
        <w:t>O</w:t>
      </w:r>
      <w:r w:rsidRPr="0061562B">
        <w:rPr>
          <w:spacing w:val="-2"/>
        </w:rPr>
        <w:t xml:space="preserve"> </w:t>
      </w:r>
      <w:r w:rsidRPr="0061562B">
        <w:t>PROCEDIMENTO</w:t>
      </w:r>
      <w:r w:rsidRPr="0061562B">
        <w:rPr>
          <w:spacing w:val="-3"/>
        </w:rPr>
        <w:t xml:space="preserve"> </w:t>
      </w:r>
      <w:r w:rsidRPr="0061562B">
        <w:t>DA</w:t>
      </w:r>
      <w:r w:rsidRPr="0061562B">
        <w:rPr>
          <w:spacing w:val="-9"/>
        </w:rPr>
        <w:t xml:space="preserve"> </w:t>
      </w:r>
      <w:r w:rsidRPr="0061562B">
        <w:rPr>
          <w:spacing w:val="-2"/>
        </w:rPr>
        <w:t>CONTRATAÇÃO</w:t>
      </w:r>
    </w:p>
    <w:p w14:paraId="14BDC72D" w14:textId="3838B14E" w:rsidR="00EB1B6A" w:rsidRPr="0061562B" w:rsidRDefault="00AC5B0C" w:rsidP="00FC3F77">
      <w:pPr>
        <w:pStyle w:val="Ttulo2"/>
        <w:numPr>
          <w:ilvl w:val="1"/>
          <w:numId w:val="15"/>
        </w:numPr>
        <w:tabs>
          <w:tab w:val="left" w:pos="284"/>
        </w:tabs>
        <w:spacing w:after="120"/>
        <w:ind w:left="0" w:firstLine="0"/>
        <w:jc w:val="both"/>
      </w:pPr>
      <w:r w:rsidRPr="0061562B">
        <w:t>Da</w:t>
      </w:r>
      <w:r w:rsidRPr="0061562B">
        <w:rPr>
          <w:spacing w:val="-3"/>
        </w:rPr>
        <w:t xml:space="preserve"> </w:t>
      </w:r>
      <w:r w:rsidRPr="0061562B">
        <w:t>Necessidade</w:t>
      </w:r>
      <w:r w:rsidRPr="0061562B">
        <w:rPr>
          <w:spacing w:val="-6"/>
        </w:rPr>
        <w:t xml:space="preserve"> </w:t>
      </w:r>
      <w:r w:rsidRPr="0061562B">
        <w:t>ou</w:t>
      </w:r>
      <w:r w:rsidRPr="0061562B">
        <w:rPr>
          <w:spacing w:val="-6"/>
        </w:rPr>
        <w:t xml:space="preserve"> </w:t>
      </w:r>
      <w:r w:rsidRPr="0061562B">
        <w:t>Conveniência</w:t>
      </w:r>
      <w:r w:rsidRPr="0061562B">
        <w:rPr>
          <w:spacing w:val="-1"/>
        </w:rPr>
        <w:t xml:space="preserve"> </w:t>
      </w:r>
      <w:r w:rsidRPr="0061562B">
        <w:t>de</w:t>
      </w:r>
      <w:r w:rsidRPr="0061562B">
        <w:rPr>
          <w:spacing w:val="-6"/>
        </w:rPr>
        <w:t xml:space="preserve"> </w:t>
      </w:r>
      <w:r w:rsidRPr="0061562B">
        <w:t>Vistoria</w:t>
      </w:r>
      <w:r w:rsidRPr="0061562B">
        <w:rPr>
          <w:spacing w:val="-2"/>
        </w:rPr>
        <w:t xml:space="preserve"> Técnica</w:t>
      </w:r>
    </w:p>
    <w:p w14:paraId="4F8ED2A0" w14:textId="1818267D" w:rsidR="00EB1B6A" w:rsidRPr="0061562B" w:rsidRDefault="001F2E90" w:rsidP="00FC3F77">
      <w:pPr>
        <w:pStyle w:val="PargrafodaLista"/>
        <w:numPr>
          <w:ilvl w:val="2"/>
          <w:numId w:val="13"/>
        </w:numPr>
        <w:tabs>
          <w:tab w:val="left" w:pos="426"/>
        </w:tabs>
        <w:spacing w:after="120"/>
        <w:ind w:left="0" w:firstLine="0"/>
        <w:rPr>
          <w:rFonts w:ascii="Arial" w:hAnsi="Arial" w:cs="Arial"/>
        </w:rPr>
      </w:pPr>
      <w:r w:rsidRPr="0061562B">
        <w:rPr>
          <w:rFonts w:ascii="Arial" w:hAnsi="Arial" w:cs="Arial"/>
        </w:rPr>
        <w:t xml:space="preserve">Não se mostra necessária nem conveniente a realização de vistoria técnica para a presente contratação, considerando que o objeto consiste na </w:t>
      </w:r>
      <w:r w:rsidRPr="0061562B">
        <w:rPr>
          <w:rStyle w:val="Forte"/>
          <w:rFonts w:ascii="Arial" w:hAnsi="Arial" w:cs="Arial"/>
        </w:rPr>
        <w:t>aquisição de materiais odontológicos</w:t>
      </w:r>
      <w:r w:rsidRPr="0061562B">
        <w:rPr>
          <w:rFonts w:ascii="Arial" w:hAnsi="Arial" w:cs="Arial"/>
        </w:rPr>
        <w:t>, cujas especificações, quantidades e condições de fornecimento podem ser definidas objetivamente nos documentos da contratação.</w:t>
      </w:r>
    </w:p>
    <w:p w14:paraId="7189431A" w14:textId="6EFD4C4A" w:rsidR="001F2E90" w:rsidRPr="0061562B" w:rsidRDefault="001F2E90" w:rsidP="00FC3F77">
      <w:pPr>
        <w:pStyle w:val="PargrafodaLista"/>
        <w:numPr>
          <w:ilvl w:val="2"/>
          <w:numId w:val="13"/>
        </w:numPr>
        <w:tabs>
          <w:tab w:val="left" w:pos="426"/>
        </w:tabs>
        <w:spacing w:after="120"/>
        <w:ind w:left="0" w:firstLine="0"/>
        <w:rPr>
          <w:rFonts w:ascii="Arial" w:hAnsi="Arial" w:cs="Arial"/>
        </w:rPr>
      </w:pPr>
      <w:r w:rsidRPr="0061562B">
        <w:rPr>
          <w:rFonts w:ascii="Arial" w:hAnsi="Arial" w:cs="Arial"/>
        </w:rPr>
        <w:t>A ausência de vistoria não prejudica a formulação das propostas, uma vez que as informações necessárias ao adequado fornecimento dos materiais estarão disponíveis no processo de contratação.</w:t>
      </w:r>
    </w:p>
    <w:p w14:paraId="40183E33" w14:textId="77777777" w:rsidR="00EB1B6A" w:rsidRPr="0061562B" w:rsidRDefault="00AC5B0C" w:rsidP="00FC3F77">
      <w:pPr>
        <w:pStyle w:val="Ttulo2"/>
        <w:numPr>
          <w:ilvl w:val="1"/>
          <w:numId w:val="15"/>
        </w:numPr>
        <w:tabs>
          <w:tab w:val="left" w:pos="284"/>
        </w:tabs>
        <w:spacing w:after="120"/>
        <w:ind w:left="0" w:firstLine="0"/>
        <w:jc w:val="both"/>
      </w:pPr>
      <w:r w:rsidRPr="0061562B">
        <w:t>Sobre</w:t>
      </w:r>
      <w:r w:rsidRPr="0061562B">
        <w:rPr>
          <w:spacing w:val="-7"/>
        </w:rPr>
        <w:t xml:space="preserve"> </w:t>
      </w:r>
      <w:r w:rsidRPr="0061562B">
        <w:t>a</w:t>
      </w:r>
      <w:r w:rsidRPr="0061562B">
        <w:rPr>
          <w:spacing w:val="-5"/>
        </w:rPr>
        <w:t xml:space="preserve"> </w:t>
      </w:r>
      <w:r w:rsidRPr="0061562B">
        <w:t>Possibilidade</w:t>
      </w:r>
      <w:r w:rsidRPr="0061562B">
        <w:rPr>
          <w:spacing w:val="-4"/>
        </w:rPr>
        <w:t xml:space="preserve"> </w:t>
      </w:r>
      <w:r w:rsidRPr="0061562B">
        <w:t>de</w:t>
      </w:r>
      <w:r w:rsidRPr="0061562B">
        <w:rPr>
          <w:spacing w:val="-3"/>
        </w:rPr>
        <w:t xml:space="preserve"> </w:t>
      </w:r>
      <w:r w:rsidRPr="0061562B">
        <w:t>Subcontratação</w:t>
      </w:r>
      <w:r w:rsidRPr="0061562B">
        <w:rPr>
          <w:spacing w:val="-6"/>
        </w:rPr>
        <w:t xml:space="preserve"> </w:t>
      </w:r>
      <w:r w:rsidRPr="0061562B">
        <w:t>do</w:t>
      </w:r>
      <w:r w:rsidRPr="0061562B">
        <w:rPr>
          <w:spacing w:val="-4"/>
        </w:rPr>
        <w:t xml:space="preserve"> </w:t>
      </w:r>
      <w:r w:rsidRPr="0061562B">
        <w:rPr>
          <w:spacing w:val="-2"/>
        </w:rPr>
        <w:t>Objeto</w:t>
      </w:r>
    </w:p>
    <w:p w14:paraId="7D16F2E8" w14:textId="057DC6BD" w:rsidR="00EB1B6A" w:rsidRPr="0061562B" w:rsidRDefault="001F2E90" w:rsidP="00FC3F77">
      <w:pPr>
        <w:pStyle w:val="PargrafodaLista"/>
        <w:numPr>
          <w:ilvl w:val="2"/>
          <w:numId w:val="15"/>
        </w:numPr>
        <w:tabs>
          <w:tab w:val="left" w:pos="426"/>
        </w:tabs>
        <w:spacing w:after="120"/>
        <w:ind w:left="0" w:firstLine="0"/>
        <w:rPr>
          <w:rFonts w:ascii="Arial" w:hAnsi="Arial" w:cs="Arial"/>
        </w:rPr>
      </w:pPr>
      <w:r w:rsidRPr="0061562B">
        <w:rPr>
          <w:rFonts w:ascii="Arial" w:hAnsi="Arial" w:cs="Arial"/>
        </w:rPr>
        <w:t>Não será permitida a subcontratação, total ou parcial, do objeto, considerando a natureza da contratação e a necessidade de garantir que os materiais odontológicos sejam fornecidos diretamente pela empresa contratada, em conformidade com as especificações, condições de qualidade e exigências sanitárias estabelecidas.</w:t>
      </w:r>
    </w:p>
    <w:p w14:paraId="452C003B" w14:textId="77777777" w:rsidR="00EB1B6A" w:rsidRPr="0061562B" w:rsidRDefault="00AC5B0C" w:rsidP="00FC3F77">
      <w:pPr>
        <w:pStyle w:val="Ttulo2"/>
        <w:numPr>
          <w:ilvl w:val="1"/>
          <w:numId w:val="15"/>
        </w:numPr>
        <w:tabs>
          <w:tab w:val="left" w:pos="284"/>
        </w:tabs>
        <w:spacing w:after="120"/>
        <w:ind w:left="0" w:firstLine="0"/>
        <w:jc w:val="both"/>
      </w:pPr>
      <w:r w:rsidRPr="0061562B">
        <w:t>Da</w:t>
      </w:r>
      <w:r w:rsidRPr="0061562B">
        <w:rPr>
          <w:spacing w:val="-4"/>
        </w:rPr>
        <w:t xml:space="preserve"> </w:t>
      </w:r>
      <w:r w:rsidRPr="0061562B">
        <w:t>Participação</w:t>
      </w:r>
      <w:r w:rsidRPr="0061562B">
        <w:rPr>
          <w:spacing w:val="-4"/>
        </w:rPr>
        <w:t xml:space="preserve"> </w:t>
      </w:r>
      <w:r w:rsidRPr="0061562B">
        <w:t>na</w:t>
      </w:r>
      <w:r w:rsidRPr="0061562B">
        <w:rPr>
          <w:spacing w:val="-5"/>
        </w:rPr>
        <w:t xml:space="preserve"> </w:t>
      </w:r>
      <w:r w:rsidRPr="0061562B">
        <w:t>Contratação</w:t>
      </w:r>
      <w:r w:rsidRPr="0061562B">
        <w:rPr>
          <w:spacing w:val="-4"/>
        </w:rPr>
        <w:t xml:space="preserve"> </w:t>
      </w:r>
      <w:r w:rsidRPr="0061562B">
        <w:t>por</w:t>
      </w:r>
      <w:r w:rsidRPr="0061562B">
        <w:rPr>
          <w:spacing w:val="-3"/>
        </w:rPr>
        <w:t xml:space="preserve"> </w:t>
      </w:r>
      <w:r w:rsidRPr="0061562B">
        <w:rPr>
          <w:spacing w:val="-2"/>
        </w:rPr>
        <w:t>Consórcios</w:t>
      </w:r>
    </w:p>
    <w:p w14:paraId="4411A223" w14:textId="73A28843" w:rsidR="00CF3627" w:rsidRPr="0061562B" w:rsidRDefault="001F2E90" w:rsidP="00FC3F77">
      <w:pPr>
        <w:pStyle w:val="PargrafodaLista"/>
        <w:numPr>
          <w:ilvl w:val="2"/>
          <w:numId w:val="15"/>
        </w:numPr>
        <w:tabs>
          <w:tab w:val="left" w:pos="426"/>
        </w:tabs>
        <w:spacing w:after="120"/>
        <w:ind w:left="0" w:firstLine="0"/>
        <w:rPr>
          <w:rFonts w:ascii="Arial" w:hAnsi="Arial" w:cs="Arial"/>
        </w:rPr>
      </w:pPr>
      <w:r w:rsidRPr="0061562B">
        <w:rPr>
          <w:rFonts w:ascii="Arial" w:hAnsi="Arial" w:cs="Arial"/>
        </w:rPr>
        <w:t>Não será admitida a participação de empresas reunidas em consórcio, considerando a natureza e a simplicidade do objeto, cuja execução não apresenta complexidade técnica ou operacional que justifique a formação de consórcio, não havendo prejuízo à competitividade ou à obtenção da proposta mais vantajosa para a Administração.</w:t>
      </w:r>
    </w:p>
    <w:p w14:paraId="7118F978" w14:textId="77777777" w:rsidR="00EB1B6A" w:rsidRPr="0061562B" w:rsidRDefault="00AC5B0C" w:rsidP="00FC3F77">
      <w:pPr>
        <w:pStyle w:val="Ttulo2"/>
        <w:numPr>
          <w:ilvl w:val="1"/>
          <w:numId w:val="15"/>
        </w:numPr>
        <w:tabs>
          <w:tab w:val="left" w:pos="284"/>
        </w:tabs>
        <w:spacing w:after="120"/>
        <w:ind w:left="0" w:firstLine="0"/>
        <w:jc w:val="both"/>
      </w:pPr>
      <w:r w:rsidRPr="0061562B">
        <w:t>Das</w:t>
      </w:r>
      <w:r w:rsidRPr="0061562B">
        <w:rPr>
          <w:spacing w:val="-4"/>
        </w:rPr>
        <w:t xml:space="preserve"> </w:t>
      </w:r>
      <w:r w:rsidRPr="0061562B">
        <w:t>Garantias</w:t>
      </w:r>
      <w:r w:rsidRPr="0061562B">
        <w:rPr>
          <w:spacing w:val="-3"/>
        </w:rPr>
        <w:t xml:space="preserve"> </w:t>
      </w:r>
      <w:r w:rsidRPr="0061562B">
        <w:t>para</w:t>
      </w:r>
      <w:r w:rsidRPr="0061562B">
        <w:rPr>
          <w:spacing w:val="-4"/>
        </w:rPr>
        <w:t xml:space="preserve"> </w:t>
      </w:r>
      <w:r w:rsidRPr="0061562B">
        <w:t>a</w:t>
      </w:r>
      <w:r w:rsidRPr="0061562B">
        <w:rPr>
          <w:spacing w:val="-3"/>
        </w:rPr>
        <w:t xml:space="preserve"> </w:t>
      </w:r>
      <w:r w:rsidRPr="0061562B">
        <w:t>Execução</w:t>
      </w:r>
      <w:r w:rsidRPr="0061562B">
        <w:rPr>
          <w:spacing w:val="-5"/>
        </w:rPr>
        <w:t xml:space="preserve"> </w:t>
      </w:r>
      <w:r w:rsidRPr="0061562B">
        <w:t>ou</w:t>
      </w:r>
      <w:r w:rsidRPr="0061562B">
        <w:rPr>
          <w:spacing w:val="-2"/>
        </w:rPr>
        <w:t xml:space="preserve"> Entrega</w:t>
      </w:r>
    </w:p>
    <w:p w14:paraId="6627531F" w14:textId="3DB2C168" w:rsidR="009B1464" w:rsidRPr="0061562B" w:rsidRDefault="008968E5" w:rsidP="008968E5">
      <w:pPr>
        <w:pStyle w:val="PargrafodaLista"/>
        <w:numPr>
          <w:ilvl w:val="2"/>
          <w:numId w:val="15"/>
        </w:numPr>
        <w:tabs>
          <w:tab w:val="left" w:pos="426"/>
        </w:tabs>
        <w:spacing w:after="120"/>
        <w:ind w:left="0" w:firstLine="0"/>
        <w:rPr>
          <w:rFonts w:ascii="Arial" w:hAnsi="Arial" w:cs="Arial"/>
        </w:rPr>
      </w:pPr>
      <w:r w:rsidRPr="0061562B">
        <w:rPr>
          <w:rFonts w:ascii="Arial" w:hAnsi="Arial" w:cs="Arial"/>
        </w:rPr>
        <w:lastRenderedPageBreak/>
        <w:t>Não será exigida garantia contratual para a presente contratação, considerando a natureza do objeto, o fornecimento de materiais odontológicos e a ausência de complexidade ou riscos que justifiquem sua exigência, sem prejuízo das responsabilidades legais da contratada quanto à qualidade, adequação e regularidade dos materiais fornecidos.</w:t>
      </w:r>
    </w:p>
    <w:p w14:paraId="223092FB" w14:textId="77777777" w:rsidR="008968E5" w:rsidRPr="0061562B" w:rsidRDefault="008968E5" w:rsidP="00FC3F77">
      <w:pPr>
        <w:pStyle w:val="Corpodetexto"/>
        <w:spacing w:after="120"/>
        <w:ind w:left="0"/>
        <w:jc w:val="both"/>
        <w:rPr>
          <w:rFonts w:ascii="Arial" w:hAnsi="Arial" w:cs="Arial"/>
        </w:rPr>
      </w:pPr>
    </w:p>
    <w:p w14:paraId="711610D7" w14:textId="77777777" w:rsidR="00EB1B6A" w:rsidRPr="0061562B" w:rsidRDefault="00AC5B0C" w:rsidP="00FC3F77">
      <w:pPr>
        <w:pStyle w:val="Ttulo1"/>
        <w:numPr>
          <w:ilvl w:val="0"/>
          <w:numId w:val="15"/>
        </w:numPr>
        <w:tabs>
          <w:tab w:val="left" w:pos="142"/>
        </w:tabs>
        <w:spacing w:after="120"/>
        <w:ind w:left="0" w:firstLine="0"/>
        <w:jc w:val="both"/>
      </w:pPr>
      <w:r w:rsidRPr="0061562B">
        <w:t>MODELO</w:t>
      </w:r>
      <w:r w:rsidRPr="0061562B">
        <w:rPr>
          <w:spacing w:val="-7"/>
        </w:rPr>
        <w:t xml:space="preserve"> </w:t>
      </w:r>
      <w:r w:rsidRPr="0061562B">
        <w:t>DE</w:t>
      </w:r>
      <w:r w:rsidRPr="0061562B">
        <w:rPr>
          <w:spacing w:val="-8"/>
        </w:rPr>
        <w:t xml:space="preserve"> </w:t>
      </w:r>
      <w:r w:rsidRPr="0061562B">
        <w:t>EXECUÇÃO</w:t>
      </w:r>
      <w:r w:rsidRPr="0061562B">
        <w:rPr>
          <w:spacing w:val="-4"/>
        </w:rPr>
        <w:t xml:space="preserve"> </w:t>
      </w:r>
      <w:r w:rsidRPr="0061562B">
        <w:t>ADEQUADO</w:t>
      </w:r>
      <w:r w:rsidRPr="0061562B">
        <w:rPr>
          <w:spacing w:val="-2"/>
        </w:rPr>
        <w:t xml:space="preserve"> </w:t>
      </w:r>
      <w:r w:rsidRPr="0061562B">
        <w:t>AO</w:t>
      </w:r>
      <w:r w:rsidRPr="0061562B">
        <w:rPr>
          <w:spacing w:val="-6"/>
        </w:rPr>
        <w:t xml:space="preserve"> </w:t>
      </w:r>
      <w:r w:rsidRPr="0061562B">
        <w:rPr>
          <w:spacing w:val="-2"/>
        </w:rPr>
        <w:t>OBJETO</w:t>
      </w:r>
    </w:p>
    <w:p w14:paraId="76910801" w14:textId="0CB3DC80" w:rsidR="008968E5" w:rsidRPr="0061562B" w:rsidRDefault="008968E5" w:rsidP="008968E5">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 xml:space="preserve">O objeto será executado mediante </w:t>
      </w:r>
      <w:r w:rsidRPr="0061562B">
        <w:rPr>
          <w:rStyle w:val="Forte"/>
          <w:rFonts w:ascii="Arial" w:hAnsi="Arial" w:cs="Arial"/>
        </w:rPr>
        <w:t>fornecimento dos materiais odontológicos</w:t>
      </w:r>
      <w:r w:rsidRPr="0061562B">
        <w:rPr>
          <w:rFonts w:ascii="Arial" w:hAnsi="Arial" w:cs="Arial"/>
        </w:rPr>
        <w:t>, de forma parcelada, conforme a necessidade da Secretaria Municipal de Saúde e mediante emissão das respectivas solicitações ou ordens de fornecimento.</w:t>
      </w:r>
    </w:p>
    <w:p w14:paraId="363AC7CE" w14:textId="77777777" w:rsidR="008968E5" w:rsidRPr="0061562B" w:rsidRDefault="008968E5" w:rsidP="008968E5">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Os materiais deverão ser entregues no local indicado pela Administração, dentro dos prazos estabelecidos, devidamente acondicionados, em perfeitas condições de uso e em conformidade com as especificações, quantidades e demais condições previstas na contratação.</w:t>
      </w:r>
    </w:p>
    <w:p w14:paraId="05B09E4A" w14:textId="7A1CD487" w:rsidR="00221F13" w:rsidRPr="0061562B" w:rsidRDefault="008968E5"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Os materiais deverão ser entregues no local indicado pela Administração, dentro dos prazos estabelecidos, devidamente acondicionados, em perfeitas condições de uso e em conformidade com as especificações, quantidades e demais condições previstas na contratação.</w:t>
      </w:r>
    </w:p>
    <w:p w14:paraId="3F123EF2" w14:textId="2D49DB0A" w:rsidR="008968E5" w:rsidRPr="0061562B" w:rsidRDefault="008968E5"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rPr>
        <w:t>O recebimento ficará condicionado à conferência dos materiais quanto à quantidade, qualidade, especificações, validade, quando aplicável, e demais requisitos estabelecidos, podendo a Administração recusar aqueles que apresentarem desconformidade.</w:t>
      </w:r>
    </w:p>
    <w:p w14:paraId="0564C8C8" w14:textId="058DDBDD" w:rsidR="008968E5" w:rsidRPr="0061562B" w:rsidRDefault="008968E5" w:rsidP="00FC3F77">
      <w:pPr>
        <w:pStyle w:val="PargrafodaLista"/>
        <w:tabs>
          <w:tab w:val="left" w:pos="284"/>
        </w:tabs>
        <w:spacing w:after="120"/>
        <w:ind w:left="0"/>
        <w:rPr>
          <w:rFonts w:ascii="Arial" w:hAnsi="Arial" w:cs="Arial"/>
        </w:rPr>
      </w:pPr>
      <w:r w:rsidRPr="0061562B">
        <w:rPr>
          <w:rFonts w:ascii="Arial" w:hAnsi="Arial" w:cs="Arial"/>
        </w:rPr>
        <w:t xml:space="preserve">A execução será acompanhada e fiscalizada por servidor(es) designado(s) pela Administração, observando-se as disposições da </w:t>
      </w:r>
      <w:r w:rsidRPr="0061562B">
        <w:rPr>
          <w:rStyle w:val="Forte"/>
          <w:rFonts w:ascii="Arial" w:hAnsi="Arial" w:cs="Arial"/>
        </w:rPr>
        <w:t>Lei Federal nº 14.133/2021</w:t>
      </w:r>
      <w:r w:rsidRPr="0061562B">
        <w:rPr>
          <w:rFonts w:ascii="Arial" w:hAnsi="Arial" w:cs="Arial"/>
        </w:rPr>
        <w:t xml:space="preserve"> e demais normas aplicáveis.</w:t>
      </w:r>
    </w:p>
    <w:p w14:paraId="432FE9A7" w14:textId="77777777" w:rsidR="008968E5" w:rsidRPr="0061562B" w:rsidRDefault="008968E5" w:rsidP="00FC3F77">
      <w:pPr>
        <w:pStyle w:val="PargrafodaLista"/>
        <w:tabs>
          <w:tab w:val="left" w:pos="284"/>
        </w:tabs>
        <w:spacing w:after="120"/>
        <w:ind w:left="0"/>
        <w:rPr>
          <w:rFonts w:ascii="Arial" w:hAnsi="Arial" w:cs="Arial"/>
        </w:rPr>
      </w:pPr>
    </w:p>
    <w:p w14:paraId="37833CD0" w14:textId="77777777" w:rsidR="00EB1B6A" w:rsidRPr="0061562B" w:rsidRDefault="00AC5B0C" w:rsidP="00FC3F77">
      <w:pPr>
        <w:pStyle w:val="Ttulo1"/>
        <w:numPr>
          <w:ilvl w:val="0"/>
          <w:numId w:val="15"/>
        </w:numPr>
        <w:tabs>
          <w:tab w:val="left" w:pos="142"/>
        </w:tabs>
        <w:spacing w:after="120"/>
        <w:ind w:left="0" w:firstLine="0"/>
        <w:jc w:val="both"/>
      </w:pPr>
      <w:r w:rsidRPr="0061562B">
        <w:t>GESTÃO</w:t>
      </w:r>
      <w:r w:rsidRPr="0061562B">
        <w:rPr>
          <w:spacing w:val="-7"/>
        </w:rPr>
        <w:t xml:space="preserve"> </w:t>
      </w:r>
      <w:r w:rsidRPr="0061562B">
        <w:t>E</w:t>
      </w:r>
      <w:r w:rsidRPr="0061562B">
        <w:rPr>
          <w:spacing w:val="-3"/>
        </w:rPr>
        <w:t xml:space="preserve"> </w:t>
      </w:r>
      <w:r w:rsidRPr="0061562B">
        <w:t>ACOMPANHAMENTO</w:t>
      </w:r>
      <w:r w:rsidRPr="0061562B">
        <w:rPr>
          <w:spacing w:val="-5"/>
        </w:rPr>
        <w:t xml:space="preserve"> </w:t>
      </w:r>
      <w:r w:rsidRPr="0061562B">
        <w:t>DO</w:t>
      </w:r>
      <w:r w:rsidRPr="0061562B">
        <w:rPr>
          <w:spacing w:val="-6"/>
        </w:rPr>
        <w:t xml:space="preserve"> </w:t>
      </w:r>
      <w:r w:rsidRPr="0061562B">
        <w:rPr>
          <w:spacing w:val="-2"/>
        </w:rPr>
        <w:t>CONTRATO</w:t>
      </w:r>
    </w:p>
    <w:p w14:paraId="40C0C616" w14:textId="13B8EEF0" w:rsidR="00EA525A" w:rsidRPr="0061562B" w:rsidRDefault="00AC5B0C" w:rsidP="00FC3F77">
      <w:pPr>
        <w:pStyle w:val="PargrafodaLista"/>
        <w:numPr>
          <w:ilvl w:val="1"/>
          <w:numId w:val="15"/>
        </w:numPr>
        <w:tabs>
          <w:tab w:val="left" w:pos="284"/>
        </w:tabs>
        <w:spacing w:after="120"/>
        <w:ind w:left="0" w:firstLine="0"/>
        <w:rPr>
          <w:rFonts w:ascii="Arial" w:hAnsi="Arial" w:cs="Arial"/>
        </w:rPr>
      </w:pPr>
      <w:r w:rsidRPr="0061562B">
        <w:rPr>
          <w:rFonts w:ascii="Arial" w:hAnsi="Arial" w:cs="Arial"/>
          <w:noProof/>
          <w:lang w:val="pt-BR" w:eastAsia="pt-BR"/>
        </w:rPr>
        <mc:AlternateContent>
          <mc:Choice Requires="wps">
            <w:drawing>
              <wp:anchor distT="0" distB="0" distL="0" distR="0" simplePos="0" relativeHeight="487322112" behindDoc="1" locked="0" layoutInCell="1" allowOverlap="1" wp14:anchorId="3852D981" wp14:editId="38B32037">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D0E8C16"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" path="m39624,7619l,7619,,,39624,r,7619xe" fillcolor="black" stroked="f">
                <v:path arrowok="t"/>
                <w10:wrap anchorx="page"/>
              </v:shape>
            </w:pict>
          </mc:Fallback>
        </mc:AlternateContent>
      </w:r>
      <w:r w:rsidR="00221F13" w:rsidRPr="0061562B">
        <w:rPr>
          <w:rFonts w:ascii="Arial" w:hAnsi="Arial" w:cs="Arial"/>
        </w:rPr>
        <w:t xml:space="preserve"> A gestão e a fiscalização da execução contratual serão exercidas por servidor(es) formalmente designado(s) pela autoridade competente, na qualidade de Gestor e Fiscal do Contrato, nos termos da Lei Federal nº 14.133/2021.</w:t>
      </w:r>
    </w:p>
    <w:p w14:paraId="3E7C219E" w14:textId="77777777" w:rsidR="00EA525A" w:rsidRPr="0061562B" w:rsidRDefault="00221F13" w:rsidP="00FC3F77">
      <w:pPr>
        <w:pStyle w:val="PargrafodaLista"/>
        <w:tabs>
          <w:tab w:val="left" w:pos="712"/>
        </w:tabs>
        <w:spacing w:after="120"/>
        <w:ind w:left="0"/>
        <w:rPr>
          <w:rFonts w:ascii="Arial" w:hAnsi="Arial" w:cs="Arial"/>
        </w:rPr>
      </w:pPr>
      <w:r w:rsidRPr="0061562B">
        <w:rPr>
          <w:rFonts w:ascii="Arial" w:hAnsi="Arial" w:cs="Arial"/>
        </w:rPr>
        <w:t>Compete ao Gestor do Contrato acompanhar a execução contratual sob os aspectos administrativo, financeiro e documental, adotando as providências necessárias ao cumprimento das obrigações pactuadas.</w:t>
      </w:r>
    </w:p>
    <w:p w14:paraId="3B228C41" w14:textId="77777777" w:rsidR="00221F13" w:rsidRPr="0061562B" w:rsidRDefault="00221F13" w:rsidP="00FC3F77">
      <w:pPr>
        <w:pStyle w:val="PargrafodaLista"/>
        <w:numPr>
          <w:ilvl w:val="2"/>
          <w:numId w:val="15"/>
        </w:numPr>
        <w:tabs>
          <w:tab w:val="left" w:pos="567"/>
        </w:tabs>
        <w:spacing w:after="120"/>
        <w:ind w:left="0" w:firstLine="0"/>
        <w:rPr>
          <w:rFonts w:ascii="Arial" w:hAnsi="Arial" w:cs="Arial"/>
        </w:rPr>
      </w:pPr>
      <w:r w:rsidRPr="0061562B">
        <w:rPr>
          <w:rFonts w:ascii="Arial" w:hAnsi="Arial" w:cs="Arial"/>
        </w:rPr>
        <w:t>Ao Fiscal do Contrato caberá acompanhar e verificar a execução dos serviços, a qualidade dos produtos entregues, o cumprimento dos prazos estabelecidos, a conformidade com as especificações do Termo de Referência e o atendimento às normas técnicas e legais aplicáveis.</w:t>
      </w:r>
    </w:p>
    <w:p w14:paraId="376B7BFF" w14:textId="77777777" w:rsidR="006A1B89" w:rsidRPr="0061562B" w:rsidRDefault="006A1B89" w:rsidP="00FC3F77">
      <w:pPr>
        <w:pStyle w:val="PargrafodaLista"/>
        <w:numPr>
          <w:ilvl w:val="2"/>
          <w:numId w:val="15"/>
        </w:numPr>
        <w:tabs>
          <w:tab w:val="left" w:pos="567"/>
        </w:tabs>
        <w:spacing w:after="120"/>
        <w:ind w:left="0" w:firstLine="0"/>
        <w:rPr>
          <w:rFonts w:ascii="Arial" w:hAnsi="Arial" w:cs="Arial"/>
        </w:rPr>
      </w:pPr>
      <w:r w:rsidRPr="0061562B">
        <w:rPr>
          <w:rFonts w:ascii="Arial" w:hAnsi="Arial" w:cs="Arial"/>
        </w:rPr>
        <w:t>Os produtos serão recebidos por etapas, mediante análise e ateste da fiscalização, podendo ser solicitadas correções ou complementações antes do recebimento definitivo. Todas as ocorrências verificadas durante a execução deverão ser registradas e, quando necessário, serão adotadas as medidas administrativas e contratuais cabíveis, visando assegurar a fiel execução do contrato e o atendimento ao interesse público.</w:t>
      </w:r>
    </w:p>
    <w:p w14:paraId="3180AC12" w14:textId="77777777" w:rsidR="00EB1B6A" w:rsidRPr="0061562B" w:rsidRDefault="00EB1B6A" w:rsidP="00FC3F77">
      <w:pPr>
        <w:pStyle w:val="Corpodetexto"/>
        <w:spacing w:after="120"/>
        <w:ind w:left="0"/>
        <w:jc w:val="both"/>
        <w:rPr>
          <w:rFonts w:ascii="Arial" w:hAnsi="Arial" w:cs="Arial"/>
        </w:rPr>
      </w:pPr>
    </w:p>
    <w:p w14:paraId="3055FE7D" w14:textId="77777777" w:rsidR="00EB1B6A" w:rsidRPr="0061562B" w:rsidRDefault="00AC5B0C" w:rsidP="00FC3F77">
      <w:pPr>
        <w:pStyle w:val="Ttulo1"/>
        <w:numPr>
          <w:ilvl w:val="0"/>
          <w:numId w:val="15"/>
        </w:numPr>
        <w:tabs>
          <w:tab w:val="left" w:pos="142"/>
        </w:tabs>
        <w:spacing w:after="120"/>
        <w:ind w:left="0" w:firstLine="0"/>
        <w:jc w:val="both"/>
      </w:pPr>
      <w:r w:rsidRPr="0061562B">
        <w:t>CRITÉRIOS</w:t>
      </w:r>
      <w:r w:rsidRPr="0061562B">
        <w:rPr>
          <w:spacing w:val="-9"/>
        </w:rPr>
        <w:t xml:space="preserve"> </w:t>
      </w:r>
      <w:r w:rsidRPr="0061562B">
        <w:t>DE</w:t>
      </w:r>
      <w:r w:rsidRPr="0061562B">
        <w:rPr>
          <w:spacing w:val="-7"/>
        </w:rPr>
        <w:t xml:space="preserve"> </w:t>
      </w:r>
      <w:r w:rsidRPr="0061562B">
        <w:t>RECEBIMENTO/MEDIÇÃO</w:t>
      </w:r>
      <w:r w:rsidRPr="0061562B">
        <w:rPr>
          <w:spacing w:val="-5"/>
        </w:rPr>
        <w:t xml:space="preserve"> </w:t>
      </w:r>
      <w:r w:rsidRPr="0061562B">
        <w:t>E</w:t>
      </w:r>
      <w:r w:rsidRPr="0061562B">
        <w:rPr>
          <w:spacing w:val="-6"/>
        </w:rPr>
        <w:t xml:space="preserve"> </w:t>
      </w:r>
      <w:r w:rsidRPr="0061562B">
        <w:rPr>
          <w:spacing w:val="-2"/>
        </w:rPr>
        <w:t>PAGAMENTO</w:t>
      </w:r>
    </w:p>
    <w:p w14:paraId="6E10D3FB" w14:textId="77777777" w:rsidR="00EB1B6A" w:rsidRPr="0061562B" w:rsidRDefault="00AC5B0C" w:rsidP="00FC3F77">
      <w:pPr>
        <w:pStyle w:val="Ttulo2"/>
        <w:numPr>
          <w:ilvl w:val="1"/>
          <w:numId w:val="15"/>
        </w:numPr>
        <w:tabs>
          <w:tab w:val="left" w:pos="284"/>
        </w:tabs>
        <w:spacing w:after="120"/>
        <w:ind w:left="0" w:firstLine="0"/>
        <w:jc w:val="both"/>
      </w:pPr>
      <w:r w:rsidRPr="0061562B">
        <w:t>Dos</w:t>
      </w:r>
      <w:r w:rsidRPr="0061562B">
        <w:rPr>
          <w:spacing w:val="-5"/>
        </w:rPr>
        <w:t xml:space="preserve"> </w:t>
      </w:r>
      <w:r w:rsidRPr="0061562B">
        <w:t>Critérios</w:t>
      </w:r>
      <w:r w:rsidRPr="0061562B">
        <w:rPr>
          <w:spacing w:val="-5"/>
        </w:rPr>
        <w:t xml:space="preserve"> </w:t>
      </w:r>
      <w:r w:rsidRPr="0061562B">
        <w:t>de</w:t>
      </w:r>
      <w:r w:rsidRPr="0061562B">
        <w:rPr>
          <w:spacing w:val="-2"/>
        </w:rPr>
        <w:t xml:space="preserve"> </w:t>
      </w:r>
      <w:r w:rsidRPr="0061562B">
        <w:t>Recebimento</w:t>
      </w:r>
      <w:r w:rsidRPr="0061562B">
        <w:rPr>
          <w:spacing w:val="-3"/>
        </w:rPr>
        <w:t xml:space="preserve"> </w:t>
      </w:r>
      <w:r w:rsidRPr="0061562B">
        <w:t>do</w:t>
      </w:r>
      <w:r w:rsidRPr="0061562B">
        <w:rPr>
          <w:spacing w:val="-6"/>
        </w:rPr>
        <w:t xml:space="preserve"> </w:t>
      </w:r>
      <w:r w:rsidRPr="0061562B">
        <w:t>Produto</w:t>
      </w:r>
      <w:r w:rsidRPr="0061562B">
        <w:rPr>
          <w:spacing w:val="-2"/>
        </w:rPr>
        <w:t>:</w:t>
      </w:r>
    </w:p>
    <w:p w14:paraId="16A12478" w14:textId="77777777" w:rsidR="008D223E" w:rsidRPr="0061562B" w:rsidRDefault="006A1B89" w:rsidP="00FC3F77">
      <w:pPr>
        <w:pStyle w:val="PargrafodaLista"/>
        <w:numPr>
          <w:ilvl w:val="2"/>
          <w:numId w:val="9"/>
        </w:numPr>
        <w:tabs>
          <w:tab w:val="left" w:pos="426"/>
        </w:tabs>
        <w:spacing w:after="120"/>
        <w:ind w:left="0" w:firstLine="0"/>
        <w:rPr>
          <w:rFonts w:ascii="Arial" w:hAnsi="Arial" w:cs="Arial"/>
        </w:rPr>
      </w:pPr>
      <w:r w:rsidRPr="0061562B">
        <w:rPr>
          <w:rFonts w:ascii="Arial" w:hAnsi="Arial" w:cs="Arial"/>
        </w:rPr>
        <w:t xml:space="preserve">Os produtos decorrentes da presente contratação serão recebidos em conformidade com as disposições da Lei Federal nº 14.133/2021, observando-se o cumprimento das especificações técnicas, dos prazos estabelecidos e das condições previstas no Termo de Referência e no contrato. </w:t>
      </w:r>
    </w:p>
    <w:p w14:paraId="37A2DD0C" w14:textId="77777777" w:rsidR="00EB1B6A" w:rsidRPr="0061562B" w:rsidRDefault="00AC5B0C" w:rsidP="00FC3F77">
      <w:pPr>
        <w:pStyle w:val="Ttulo2"/>
        <w:numPr>
          <w:ilvl w:val="1"/>
          <w:numId w:val="15"/>
        </w:numPr>
        <w:tabs>
          <w:tab w:val="left" w:pos="284"/>
        </w:tabs>
        <w:spacing w:after="120"/>
        <w:ind w:left="0" w:firstLine="0"/>
        <w:jc w:val="both"/>
      </w:pPr>
      <w:r w:rsidRPr="0061562B">
        <w:lastRenderedPageBreak/>
        <w:t>Do</w:t>
      </w:r>
      <w:r w:rsidRPr="0061562B">
        <w:rPr>
          <w:spacing w:val="-2"/>
        </w:rPr>
        <w:t xml:space="preserve"> </w:t>
      </w:r>
      <w:r w:rsidRPr="0061562B">
        <w:t>Prazo</w:t>
      </w:r>
      <w:r w:rsidRPr="0061562B">
        <w:rPr>
          <w:spacing w:val="-4"/>
        </w:rPr>
        <w:t xml:space="preserve"> </w:t>
      </w:r>
      <w:r w:rsidRPr="0061562B">
        <w:t>de</w:t>
      </w:r>
      <w:r w:rsidRPr="0061562B">
        <w:rPr>
          <w:spacing w:val="-1"/>
        </w:rPr>
        <w:t xml:space="preserve"> </w:t>
      </w:r>
      <w:r w:rsidRPr="0061562B">
        <w:t>Faturamento</w:t>
      </w:r>
      <w:r w:rsidRPr="0061562B">
        <w:rPr>
          <w:spacing w:val="-5"/>
        </w:rPr>
        <w:t xml:space="preserve"> </w:t>
      </w:r>
      <w:r w:rsidRPr="0061562B">
        <w:t>e</w:t>
      </w:r>
      <w:r w:rsidRPr="0061562B">
        <w:rPr>
          <w:spacing w:val="-1"/>
        </w:rPr>
        <w:t xml:space="preserve"> </w:t>
      </w:r>
      <w:r w:rsidRPr="0061562B">
        <w:t>para</w:t>
      </w:r>
      <w:r w:rsidRPr="0061562B">
        <w:rPr>
          <w:spacing w:val="-3"/>
        </w:rPr>
        <w:t xml:space="preserve"> </w:t>
      </w:r>
      <w:r w:rsidRPr="0061562B">
        <w:t>o</w:t>
      </w:r>
      <w:r w:rsidRPr="0061562B">
        <w:rPr>
          <w:spacing w:val="-1"/>
        </w:rPr>
        <w:t xml:space="preserve"> </w:t>
      </w:r>
      <w:r w:rsidRPr="0061562B">
        <w:rPr>
          <w:spacing w:val="-2"/>
        </w:rPr>
        <w:t>Pagamento</w:t>
      </w:r>
    </w:p>
    <w:p w14:paraId="7E06E587" w14:textId="77EF8A3D" w:rsidR="00CF3627" w:rsidRPr="0061562B"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61562B">
        <w:rPr>
          <w:rFonts w:ascii="Arial" w:hAnsi="Arial" w:cs="Arial"/>
        </w:rPr>
        <w:t>O faturamento deverá ocorrer após a entr</w:t>
      </w:r>
      <w:r w:rsidR="008968E5" w:rsidRPr="0061562B">
        <w:rPr>
          <w:rFonts w:ascii="Arial" w:hAnsi="Arial" w:cs="Arial"/>
        </w:rPr>
        <w:t xml:space="preserve">ega e o recebimento provisório </w:t>
      </w:r>
      <w:r w:rsidRPr="0061562B">
        <w:rPr>
          <w:rFonts w:ascii="Arial" w:hAnsi="Arial" w:cs="Arial"/>
        </w:rPr>
        <w:t xml:space="preserve">dos </w:t>
      </w:r>
      <w:r w:rsidR="008968E5" w:rsidRPr="0061562B">
        <w:rPr>
          <w:rFonts w:ascii="Arial" w:hAnsi="Arial" w:cs="Arial"/>
        </w:rPr>
        <w:t>produt</w:t>
      </w:r>
      <w:r w:rsidRPr="0061562B">
        <w:rPr>
          <w:rFonts w:ascii="Arial" w:hAnsi="Arial" w:cs="Arial"/>
        </w:rPr>
        <w:t xml:space="preserve">os, mediante apresentação da Nota Fiscal/Fatura, acompanhada da documentação comprobatória da regularidade fiscal, trabalhista e previdenciária exigida na legislação e no contrato. </w:t>
      </w:r>
    </w:p>
    <w:p w14:paraId="69A079E1" w14:textId="77777777" w:rsidR="006A1B89" w:rsidRPr="0061562B"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61562B">
        <w:rPr>
          <w:rFonts w:ascii="Arial" w:hAnsi="Arial" w:cs="Arial"/>
        </w:rPr>
        <w:t xml:space="preserve">O pagamento será efetuado pela Administração em até </w:t>
      </w:r>
      <w:r w:rsidRPr="0061562B">
        <w:rPr>
          <w:rStyle w:val="Forte"/>
          <w:rFonts w:ascii="Arial" w:hAnsi="Arial" w:cs="Arial"/>
        </w:rPr>
        <w:t>30 (trinta) dias</w:t>
      </w:r>
      <w:r w:rsidRPr="0061562B">
        <w:rPr>
          <w:rFonts w:ascii="Arial" w:hAnsi="Arial" w:cs="Arial"/>
        </w:rPr>
        <w:t xml:space="preserve"> contados da data do recebimento definitivo do respectivo produto e da apresentação da Nota Fiscal/Fatura devidamente atestada pelo Fiscal do Contrato, observada a ordem cronológica de pagamentos e a disponibilidade financeira.</w:t>
      </w:r>
    </w:p>
    <w:p w14:paraId="4C70A719" w14:textId="77777777" w:rsidR="006A1B89" w:rsidRPr="0061562B"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61562B">
        <w:rPr>
          <w:rFonts w:ascii="Arial" w:hAnsi="Arial" w:cs="Arial"/>
        </w:rPr>
        <w:t>Caso sejam constatadas inconsistências na documentação apresentada ou nos produtos entregues, o prazo para pagamento ficará suspenso até que a contratada promova a regularização, sem qualquer ônus para a Administração.</w:t>
      </w:r>
    </w:p>
    <w:p w14:paraId="18C73550" w14:textId="77777777" w:rsidR="00CF3627" w:rsidRPr="0061562B"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61562B">
        <w:rPr>
          <w:rFonts w:ascii="Arial" w:hAnsi="Arial" w:cs="Arial"/>
        </w:rPr>
        <w:t>Os pagamentos serão realizados por meio de ordem bancária em conta de titularidade da contratada, observadas as retenções tributárias e demais exigências previstas na legislação vigente e no instrumento contratual.</w:t>
      </w:r>
      <w:r w:rsidR="00AC5B0C" w:rsidRPr="0061562B">
        <w:rPr>
          <w:rFonts w:ascii="Arial" w:hAnsi="Arial" w:cs="Arial"/>
        </w:rPr>
        <w:t xml:space="preserve"> </w:t>
      </w:r>
    </w:p>
    <w:p w14:paraId="2D54FFA0" w14:textId="77777777" w:rsidR="00EB1B6A" w:rsidRPr="0061562B" w:rsidRDefault="00AC5B0C" w:rsidP="00FC3F77">
      <w:pPr>
        <w:pStyle w:val="Ttulo2"/>
        <w:numPr>
          <w:ilvl w:val="1"/>
          <w:numId w:val="15"/>
        </w:numPr>
        <w:tabs>
          <w:tab w:val="left" w:pos="284"/>
        </w:tabs>
        <w:spacing w:after="120"/>
        <w:ind w:left="0" w:firstLine="0"/>
        <w:jc w:val="both"/>
      </w:pPr>
      <w:r w:rsidRPr="0061562B">
        <w:t>Forma</w:t>
      </w:r>
      <w:r w:rsidRPr="0061562B">
        <w:rPr>
          <w:spacing w:val="-7"/>
        </w:rPr>
        <w:t xml:space="preserve"> </w:t>
      </w:r>
      <w:r w:rsidRPr="0061562B">
        <w:t>de</w:t>
      </w:r>
      <w:r w:rsidRPr="0061562B">
        <w:rPr>
          <w:spacing w:val="-4"/>
        </w:rPr>
        <w:t xml:space="preserve"> </w:t>
      </w:r>
      <w:r w:rsidRPr="0061562B">
        <w:t>Pagamento</w:t>
      </w:r>
      <w:r w:rsidRPr="0061562B">
        <w:rPr>
          <w:spacing w:val="-2"/>
        </w:rPr>
        <w:t xml:space="preserve"> </w:t>
      </w:r>
      <w:r w:rsidRPr="0061562B">
        <w:t>de</w:t>
      </w:r>
      <w:r w:rsidRPr="0061562B">
        <w:rPr>
          <w:spacing w:val="-3"/>
        </w:rPr>
        <w:t xml:space="preserve"> </w:t>
      </w:r>
      <w:r w:rsidRPr="0061562B">
        <w:t>Parcela</w:t>
      </w:r>
      <w:r w:rsidRPr="0061562B">
        <w:rPr>
          <w:spacing w:val="-6"/>
        </w:rPr>
        <w:t xml:space="preserve"> </w:t>
      </w:r>
      <w:r w:rsidRPr="0061562B">
        <w:rPr>
          <w:spacing w:val="-2"/>
        </w:rPr>
        <w:t>Recebida</w:t>
      </w:r>
    </w:p>
    <w:p w14:paraId="30DF747E" w14:textId="77777777" w:rsidR="00EB1B6A" w:rsidRPr="0061562B" w:rsidRDefault="00AC5B0C" w:rsidP="00FC3F77">
      <w:pPr>
        <w:pStyle w:val="PargrafodaLista"/>
        <w:numPr>
          <w:ilvl w:val="2"/>
          <w:numId w:val="15"/>
        </w:numPr>
        <w:tabs>
          <w:tab w:val="left" w:pos="426"/>
        </w:tabs>
        <w:spacing w:after="120"/>
        <w:ind w:left="0" w:firstLine="0"/>
        <w:rPr>
          <w:rFonts w:ascii="Arial" w:hAnsi="Arial" w:cs="Arial"/>
        </w:rPr>
      </w:pPr>
      <w:r w:rsidRPr="0061562B">
        <w:rPr>
          <w:rFonts w:ascii="Arial" w:hAnsi="Arial" w:cs="Arial"/>
          <w:color w:val="000000"/>
          <w:shd w:val="clear" w:color="auto" w:fill="FFFFFF"/>
        </w:rPr>
        <w:t>O pagamento será processado com a emissão de ordem de pagamento física ou</w:t>
      </w:r>
      <w:r w:rsidRPr="0061562B">
        <w:rPr>
          <w:rFonts w:ascii="Arial" w:hAnsi="Arial" w:cs="Arial"/>
          <w:color w:val="000000"/>
        </w:rPr>
        <w:t xml:space="preserve"> </w:t>
      </w:r>
      <w:r w:rsidRPr="0061562B">
        <w:rPr>
          <w:rFonts w:ascii="Arial" w:hAnsi="Arial" w:cs="Arial"/>
          <w:color w:val="000000"/>
          <w:shd w:val="clear" w:color="auto" w:fill="FFFFFF"/>
        </w:rPr>
        <w:t>eletrônica, ou ainda por transferência eletrônica via sistema de internet banking, com</w:t>
      </w:r>
      <w:r w:rsidRPr="0061562B">
        <w:rPr>
          <w:rFonts w:ascii="Arial" w:hAnsi="Arial" w:cs="Arial"/>
          <w:color w:val="000000"/>
        </w:rPr>
        <w:t xml:space="preserve"> </w:t>
      </w:r>
      <w:r w:rsidRPr="0061562B">
        <w:rPr>
          <w:rFonts w:ascii="Arial" w:hAnsi="Arial" w:cs="Arial"/>
          <w:color w:val="000000"/>
          <w:shd w:val="clear" w:color="auto" w:fill="FFFFFF"/>
        </w:rPr>
        <w:t>assinaturas legais físicas ou eletrônicas dos titulares das contas bancárias.</w:t>
      </w:r>
    </w:p>
    <w:p w14:paraId="0784D7AD" w14:textId="77777777" w:rsidR="00EB1B6A" w:rsidRPr="0061562B" w:rsidRDefault="006A1B89" w:rsidP="00FC3F77">
      <w:pPr>
        <w:pStyle w:val="PargrafodaLista"/>
        <w:numPr>
          <w:ilvl w:val="2"/>
          <w:numId w:val="15"/>
        </w:numPr>
        <w:tabs>
          <w:tab w:val="left" w:pos="426"/>
        </w:tabs>
        <w:spacing w:after="120"/>
        <w:ind w:left="0" w:firstLine="0"/>
        <w:rPr>
          <w:rFonts w:ascii="Arial" w:hAnsi="Arial" w:cs="Arial"/>
        </w:rPr>
      </w:pPr>
      <w:r w:rsidRPr="0061562B">
        <w:rPr>
          <w:rFonts w:ascii="Arial" w:hAnsi="Arial" w:cs="Arial"/>
        </w:rPr>
        <w:t xml:space="preserve"> </w:t>
      </w:r>
      <w:r w:rsidR="00AC5B0C" w:rsidRPr="0061562B">
        <w:rPr>
          <w:rFonts w:ascii="Arial" w:hAnsi="Arial" w:cs="Arial"/>
        </w:rPr>
        <w:t>A</w:t>
      </w:r>
      <w:r w:rsidR="00AC5B0C" w:rsidRPr="0061562B">
        <w:rPr>
          <w:rFonts w:ascii="Arial" w:hAnsi="Arial" w:cs="Arial"/>
          <w:spacing w:val="-8"/>
        </w:rPr>
        <w:t xml:space="preserve"> </w:t>
      </w:r>
      <w:r w:rsidR="00AC5B0C" w:rsidRPr="0061562B">
        <w:rPr>
          <w:rFonts w:ascii="Arial" w:hAnsi="Arial" w:cs="Arial"/>
        </w:rPr>
        <w:t>retenção</w:t>
      </w:r>
      <w:r w:rsidR="00AC5B0C" w:rsidRPr="0061562B">
        <w:rPr>
          <w:rFonts w:ascii="Arial" w:hAnsi="Arial" w:cs="Arial"/>
          <w:spacing w:val="-5"/>
        </w:rPr>
        <w:t xml:space="preserve"> </w:t>
      </w:r>
      <w:r w:rsidR="00AC5B0C" w:rsidRPr="0061562B">
        <w:rPr>
          <w:rFonts w:ascii="Arial" w:hAnsi="Arial" w:cs="Arial"/>
        </w:rPr>
        <w:t>do</w:t>
      </w:r>
      <w:r w:rsidR="00AC5B0C" w:rsidRPr="0061562B">
        <w:rPr>
          <w:rFonts w:ascii="Arial" w:hAnsi="Arial" w:cs="Arial"/>
          <w:spacing w:val="-10"/>
        </w:rPr>
        <w:t xml:space="preserve"> </w:t>
      </w:r>
      <w:r w:rsidR="00AC5B0C" w:rsidRPr="0061562B">
        <w:rPr>
          <w:rFonts w:ascii="Arial" w:hAnsi="Arial" w:cs="Arial"/>
        </w:rPr>
        <w:t>imposto</w:t>
      </w:r>
      <w:r w:rsidR="00AC5B0C" w:rsidRPr="0061562B">
        <w:rPr>
          <w:rFonts w:ascii="Arial" w:hAnsi="Arial" w:cs="Arial"/>
          <w:spacing w:val="-8"/>
        </w:rPr>
        <w:t xml:space="preserve"> </w:t>
      </w:r>
      <w:r w:rsidR="00AC5B0C" w:rsidRPr="0061562B">
        <w:rPr>
          <w:rFonts w:ascii="Arial" w:hAnsi="Arial" w:cs="Arial"/>
        </w:rPr>
        <w:t>de</w:t>
      </w:r>
      <w:r w:rsidR="00AC5B0C" w:rsidRPr="0061562B">
        <w:rPr>
          <w:rFonts w:ascii="Arial" w:hAnsi="Arial" w:cs="Arial"/>
          <w:spacing w:val="-8"/>
        </w:rPr>
        <w:t xml:space="preserve"> </w:t>
      </w:r>
      <w:r w:rsidR="00AC5B0C" w:rsidRPr="0061562B">
        <w:rPr>
          <w:rFonts w:ascii="Arial" w:hAnsi="Arial" w:cs="Arial"/>
        </w:rPr>
        <w:t>renda</w:t>
      </w:r>
      <w:r w:rsidR="00AC5B0C" w:rsidRPr="0061562B">
        <w:rPr>
          <w:rFonts w:ascii="Arial" w:hAnsi="Arial" w:cs="Arial"/>
          <w:spacing w:val="-8"/>
        </w:rPr>
        <w:t xml:space="preserve"> </w:t>
      </w:r>
      <w:r w:rsidR="00AC5B0C" w:rsidRPr="0061562B">
        <w:rPr>
          <w:rFonts w:ascii="Arial" w:hAnsi="Arial" w:cs="Arial"/>
        </w:rPr>
        <w:t>deverá</w:t>
      </w:r>
      <w:r w:rsidR="00AC5B0C" w:rsidRPr="0061562B">
        <w:rPr>
          <w:rFonts w:ascii="Arial" w:hAnsi="Arial" w:cs="Arial"/>
          <w:spacing w:val="-10"/>
        </w:rPr>
        <w:t xml:space="preserve"> </w:t>
      </w:r>
      <w:r w:rsidR="00AC5B0C" w:rsidRPr="0061562B">
        <w:rPr>
          <w:rFonts w:ascii="Arial" w:hAnsi="Arial" w:cs="Arial"/>
        </w:rPr>
        <w:t>ser</w:t>
      </w:r>
      <w:r w:rsidR="00AC5B0C" w:rsidRPr="0061562B">
        <w:rPr>
          <w:rFonts w:ascii="Arial" w:hAnsi="Arial" w:cs="Arial"/>
          <w:spacing w:val="-6"/>
        </w:rPr>
        <w:t xml:space="preserve"> </w:t>
      </w:r>
      <w:r w:rsidR="00AC5B0C" w:rsidRPr="0061562B">
        <w:rPr>
          <w:rFonts w:ascii="Arial" w:hAnsi="Arial" w:cs="Arial"/>
        </w:rPr>
        <w:t>destacada</w:t>
      </w:r>
      <w:r w:rsidR="00AC5B0C" w:rsidRPr="0061562B">
        <w:rPr>
          <w:rFonts w:ascii="Arial" w:hAnsi="Arial" w:cs="Arial"/>
          <w:spacing w:val="-8"/>
        </w:rPr>
        <w:t xml:space="preserve"> </w:t>
      </w:r>
      <w:r w:rsidR="00AC5B0C" w:rsidRPr="0061562B">
        <w:rPr>
          <w:rFonts w:ascii="Arial" w:hAnsi="Arial" w:cs="Arial"/>
          <w:color w:val="212121"/>
        </w:rPr>
        <w:t>no</w:t>
      </w:r>
      <w:r w:rsidR="00AC5B0C" w:rsidRPr="0061562B">
        <w:rPr>
          <w:rFonts w:ascii="Arial" w:hAnsi="Arial" w:cs="Arial"/>
          <w:color w:val="212121"/>
          <w:spacing w:val="-8"/>
        </w:rPr>
        <w:t xml:space="preserve"> </w:t>
      </w:r>
      <w:r w:rsidR="00AC5B0C" w:rsidRPr="0061562B">
        <w:rPr>
          <w:rFonts w:ascii="Arial" w:hAnsi="Arial" w:cs="Arial"/>
          <w:color w:val="212121"/>
        </w:rPr>
        <w:t>corpo</w:t>
      </w:r>
      <w:r w:rsidR="00AC5B0C" w:rsidRPr="0061562B">
        <w:rPr>
          <w:rFonts w:ascii="Arial" w:hAnsi="Arial" w:cs="Arial"/>
          <w:color w:val="212121"/>
          <w:spacing w:val="-8"/>
        </w:rPr>
        <w:t xml:space="preserve"> </w:t>
      </w:r>
      <w:r w:rsidR="00AC5B0C" w:rsidRPr="0061562B">
        <w:rPr>
          <w:rFonts w:ascii="Arial" w:hAnsi="Arial" w:cs="Arial"/>
          <w:color w:val="212121"/>
        </w:rPr>
        <w:t>do</w:t>
      </w:r>
      <w:r w:rsidR="00AC5B0C" w:rsidRPr="0061562B">
        <w:rPr>
          <w:rFonts w:ascii="Arial" w:hAnsi="Arial" w:cs="Arial"/>
          <w:color w:val="212121"/>
          <w:spacing w:val="-8"/>
        </w:rPr>
        <w:t xml:space="preserve"> </w:t>
      </w:r>
      <w:r w:rsidR="00AC5B0C" w:rsidRPr="0061562B">
        <w:rPr>
          <w:rFonts w:ascii="Arial" w:hAnsi="Arial" w:cs="Arial"/>
          <w:color w:val="212121"/>
        </w:rPr>
        <w:t>documento</w:t>
      </w:r>
      <w:r w:rsidR="00AC5B0C" w:rsidRPr="0061562B">
        <w:rPr>
          <w:rFonts w:ascii="Arial" w:hAnsi="Arial" w:cs="Arial"/>
          <w:color w:val="212121"/>
          <w:spacing w:val="-12"/>
        </w:rPr>
        <w:t xml:space="preserve"> </w:t>
      </w:r>
      <w:r w:rsidR="00AC5B0C" w:rsidRPr="0061562B">
        <w:rPr>
          <w:rFonts w:ascii="Arial" w:hAnsi="Arial" w:cs="Arial"/>
          <w:color w:val="212121"/>
        </w:rPr>
        <w:t>fiscal</w:t>
      </w:r>
      <w:r w:rsidR="00AC5B0C" w:rsidRPr="0061562B">
        <w:rPr>
          <w:rFonts w:ascii="Arial" w:hAnsi="Arial" w:cs="Arial"/>
          <w:color w:val="212121"/>
          <w:spacing w:val="-6"/>
        </w:rPr>
        <w:t xml:space="preserve"> </w:t>
      </w:r>
      <w:r w:rsidR="00AC5B0C" w:rsidRPr="0061562B">
        <w:rPr>
          <w:rFonts w:ascii="Arial" w:hAnsi="Arial" w:cs="Arial"/>
          <w:color w:val="212121"/>
        </w:rPr>
        <w:t>ou equivalente observando os percentuais estabelecidos no ANEXO I da IN da RFB 1.234 de 2012 atualizada e de acordo com o regulamento municipal aplicável.</w:t>
      </w:r>
    </w:p>
    <w:p w14:paraId="0E52A96B" w14:textId="77777777" w:rsidR="00BF3705" w:rsidRPr="0061562B" w:rsidRDefault="006A1B89" w:rsidP="00FC3F77">
      <w:pPr>
        <w:pStyle w:val="PargrafodaLista"/>
        <w:numPr>
          <w:ilvl w:val="2"/>
          <w:numId w:val="15"/>
        </w:numPr>
        <w:tabs>
          <w:tab w:val="left" w:pos="426"/>
        </w:tabs>
        <w:spacing w:after="120"/>
        <w:ind w:left="0" w:firstLine="0"/>
        <w:rPr>
          <w:rFonts w:ascii="Arial" w:hAnsi="Arial" w:cs="Arial"/>
          <w:color w:val="212121"/>
        </w:rPr>
      </w:pPr>
      <w:r w:rsidRPr="0061562B">
        <w:rPr>
          <w:rFonts w:ascii="Arial" w:hAnsi="Arial" w:cs="Arial"/>
          <w:color w:val="212121"/>
        </w:rPr>
        <w:t xml:space="preserve"> </w:t>
      </w:r>
      <w:r w:rsidR="00AC5B0C" w:rsidRPr="0061562B">
        <w:rPr>
          <w:rFonts w:ascii="Arial" w:hAnsi="Arial" w:cs="Arial"/>
          <w:color w:val="212121"/>
        </w:rPr>
        <w:t xml:space="preserve">As empresas optantes pelo Simples Nacional ou que se enquadrem em alguma hipótese de isenção ou não incidência DEVERÃO informar essa condição nos documentos </w:t>
      </w:r>
    </w:p>
    <w:p w14:paraId="143A2FBC" w14:textId="77777777" w:rsidR="00EB1B6A" w:rsidRDefault="00AC5B0C" w:rsidP="00FC3F77">
      <w:pPr>
        <w:pStyle w:val="PargrafodaLista"/>
        <w:tabs>
          <w:tab w:val="left" w:pos="953"/>
        </w:tabs>
        <w:spacing w:after="120"/>
        <w:ind w:left="0"/>
        <w:rPr>
          <w:rFonts w:ascii="Arial" w:hAnsi="Arial" w:cs="Arial"/>
          <w:color w:val="212121"/>
        </w:rPr>
      </w:pPr>
      <w:r w:rsidRPr="0061562B">
        <w:rPr>
          <w:rFonts w:ascii="Arial" w:hAnsi="Arial" w:cs="Arial"/>
          <w:color w:val="212121"/>
        </w:rPr>
        <w:t>fiscais, de acordo com art. 4º da IN RFB 1.234 e as normas locais.</w:t>
      </w:r>
    </w:p>
    <w:p w14:paraId="17B2E4CD" w14:textId="77777777" w:rsidR="00073841" w:rsidRDefault="00073841" w:rsidP="00FC3F77">
      <w:pPr>
        <w:pStyle w:val="PargrafodaLista"/>
        <w:tabs>
          <w:tab w:val="left" w:pos="953"/>
        </w:tabs>
        <w:spacing w:after="120"/>
        <w:ind w:left="0"/>
        <w:rPr>
          <w:rFonts w:ascii="Arial" w:hAnsi="Arial" w:cs="Arial"/>
          <w:color w:val="212121"/>
        </w:rPr>
      </w:pPr>
    </w:p>
    <w:p w14:paraId="42B6CABD" w14:textId="77777777" w:rsidR="00073841" w:rsidRPr="002B399A" w:rsidRDefault="00073841" w:rsidP="00073841">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 FORMA E CRITÉRIOS DE SELEÇÃO DO FORNECEDOR</w:t>
      </w:r>
    </w:p>
    <w:p w14:paraId="798C976A" w14:textId="77777777" w:rsidR="00073841" w:rsidRPr="002B399A" w:rsidRDefault="00073841" w:rsidP="00073841">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8.1. Forma de seleção e critério de julgamento da proposta</w:t>
      </w:r>
    </w:p>
    <w:p w14:paraId="2199A6C9"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color w:val="000000"/>
        </w:rPr>
      </w:pPr>
      <w:r w:rsidRPr="002B399A">
        <w:rPr>
          <w:rFonts w:ascii="Arial" w:eastAsia="Arial" w:hAnsi="Arial" w:cs="Arial"/>
          <w:color w:val="000000"/>
        </w:rPr>
        <w:t xml:space="preserve">8.1.1. O fornecedor será selecionado por meio do procedimento indicado no ETP, na modalidade adequada para as especificações do objeto, com adoção do critério de julgamento por </w:t>
      </w:r>
      <w:r w:rsidRPr="002B399A">
        <w:rPr>
          <w:rFonts w:ascii="Arial" w:eastAsia="Arial" w:hAnsi="Arial" w:cs="Arial"/>
          <w:b/>
          <w:bCs/>
          <w:color w:val="000000"/>
        </w:rPr>
        <w:t>menor preço</w:t>
      </w:r>
      <w:r w:rsidRPr="002B399A">
        <w:rPr>
          <w:rFonts w:ascii="Arial" w:eastAsia="Arial" w:hAnsi="Arial" w:cs="Arial"/>
          <w:color w:val="000000"/>
        </w:rPr>
        <w:t>, conforme especificação do objeto.</w:t>
      </w:r>
    </w:p>
    <w:p w14:paraId="1EA02871"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color w:val="000000"/>
        </w:rPr>
      </w:pPr>
    </w:p>
    <w:p w14:paraId="013C2C1B"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8.2. Forma de envio da documentação exigida para habilitação.</w:t>
      </w:r>
    </w:p>
    <w:p w14:paraId="7C74ABFF"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b/>
          <w:color w:val="000000"/>
          <w:u w:val="thick" w:color="FF0000"/>
        </w:rPr>
      </w:pPr>
      <w:r w:rsidRPr="002B399A">
        <w:rPr>
          <w:rFonts w:ascii="Arial" w:eastAsia="Arial" w:hAnsi="Arial" w:cs="Arial"/>
          <w:b/>
          <w:color w:val="00000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14:paraId="22F74B94"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color w:val="000000"/>
        </w:rPr>
      </w:pPr>
    </w:p>
    <w:p w14:paraId="041B280A" w14:textId="77777777" w:rsidR="00073841" w:rsidRPr="002B399A" w:rsidRDefault="00073841" w:rsidP="00073841">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8.3. Exigências de Habilitação para a Contratação</w:t>
      </w:r>
    </w:p>
    <w:p w14:paraId="20DBAEBF"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rPr>
        <w:t>Para fins de habilitação, deverá o proponente interessado comprovar os seguintes requisitos de habilitação para o fornecimento ou a prestação dos serviços em foco, a serem conferidos na fase própria de conformidade com o procedimento adotado.</w:t>
      </w:r>
    </w:p>
    <w:p w14:paraId="26CBA82F"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p>
    <w:p w14:paraId="6DFFE1E5" w14:textId="77777777" w:rsidR="00073841" w:rsidRPr="002B399A" w:rsidRDefault="00073841" w:rsidP="00073841">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hAnsi="Arial" w:cs="Arial"/>
          <w:b/>
        </w:rPr>
        <w:t xml:space="preserve">8.3.1. Referentes à </w:t>
      </w:r>
      <w:r w:rsidRPr="002B399A">
        <w:rPr>
          <w:rFonts w:ascii="Arial" w:eastAsia="Arial" w:hAnsi="Arial" w:cs="Arial"/>
          <w:b/>
          <w:color w:val="000000"/>
        </w:rPr>
        <w:t>Habilitação Jurídica</w:t>
      </w:r>
    </w:p>
    <w:p w14:paraId="0C8A11B2"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bookmarkStart w:id="0" w:name="_heading=h.2et92p0" w:colFirst="0" w:colLast="0"/>
      <w:bookmarkEnd w:id="0"/>
      <w:r w:rsidRPr="002B399A">
        <w:rPr>
          <w:rFonts w:ascii="Arial" w:hAnsi="Arial" w:cs="Arial"/>
          <w:b/>
        </w:rPr>
        <w:t xml:space="preserve">8.3.1.1. Se </w:t>
      </w:r>
      <w:r w:rsidRPr="002B399A">
        <w:rPr>
          <w:rFonts w:ascii="Arial" w:eastAsia="Arial" w:hAnsi="Arial" w:cs="Arial"/>
          <w:b/>
        </w:rPr>
        <w:t>Pessoa física:</w:t>
      </w:r>
      <w:r w:rsidRPr="002B399A">
        <w:rPr>
          <w:rFonts w:ascii="Arial" w:eastAsia="Arial" w:hAnsi="Arial" w:cs="Arial"/>
        </w:rPr>
        <w:t xml:space="preserve"> cédula de identidade (RG) ou documento equivalente que, por força de lei, tenha validade para identificação em todo o território nacional;</w:t>
      </w:r>
    </w:p>
    <w:p w14:paraId="27D584C0"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8.3.1.2. </w:t>
      </w:r>
      <w:r w:rsidRPr="002B399A">
        <w:rPr>
          <w:rFonts w:ascii="Arial" w:hAnsi="Arial" w:cs="Arial"/>
          <w:b/>
        </w:rPr>
        <w:t xml:space="preserve">Se </w:t>
      </w:r>
      <w:r w:rsidRPr="002B399A">
        <w:rPr>
          <w:rFonts w:ascii="Arial" w:eastAsia="Arial" w:hAnsi="Arial" w:cs="Arial"/>
          <w:b/>
        </w:rPr>
        <w:t>Empresário individual:</w:t>
      </w:r>
      <w:r w:rsidRPr="002B399A">
        <w:rPr>
          <w:rFonts w:ascii="Arial" w:eastAsia="Arial" w:hAnsi="Arial" w:cs="Arial"/>
        </w:rPr>
        <w:t xml:space="preserve"> sua inscrição no Registro Público de Empresas Mercantis, efetuada perante a Junta Comercial da circunscrição da respectiva sede; </w:t>
      </w:r>
    </w:p>
    <w:p w14:paraId="45527E3C"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8.3.1.3. </w:t>
      </w:r>
      <w:r w:rsidRPr="002B399A">
        <w:rPr>
          <w:rFonts w:ascii="Arial" w:hAnsi="Arial" w:cs="Arial"/>
          <w:b/>
        </w:rPr>
        <w:t xml:space="preserve">Se </w:t>
      </w:r>
      <w:r w:rsidRPr="002B399A">
        <w:rPr>
          <w:rFonts w:ascii="Arial" w:eastAsia="Arial" w:hAnsi="Arial" w:cs="Arial"/>
          <w:b/>
        </w:rPr>
        <w:t>Microempreendedor Individual ou MEI:</w:t>
      </w:r>
      <w:r w:rsidRPr="002B399A">
        <w:rPr>
          <w:rFonts w:ascii="Arial" w:eastAsia="Arial" w:hAnsi="Arial" w:cs="Arial"/>
        </w:rPr>
        <w:t xml:space="preserve"> o Certificado da Condição de Microempreendedor Individual ou CCMEI, de aceitação condicionada à verificação no sítio (plataforma): </w:t>
      </w:r>
      <w:hyperlink r:id="rId8" w:history="1">
        <w:r w:rsidRPr="002B399A">
          <w:rPr>
            <w:rStyle w:val="Hyperlink"/>
            <w:rFonts w:ascii="Arial" w:eastAsia="Arial" w:hAnsi="Arial" w:cs="Arial"/>
            <w:i/>
            <w:iCs/>
          </w:rPr>
          <w:t>https://www.gov.br/empresas-e-negocios/pt-br/empreendedor</w:t>
        </w:r>
      </w:hyperlink>
      <w:r w:rsidRPr="002B399A">
        <w:rPr>
          <w:rFonts w:ascii="Arial" w:eastAsia="Arial" w:hAnsi="Arial" w:cs="Arial"/>
        </w:rPr>
        <w:t xml:space="preserve">; </w:t>
      </w:r>
    </w:p>
    <w:p w14:paraId="08C19E64"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hAnsi="Arial" w:cs="Arial"/>
          <w:b/>
        </w:rPr>
        <w:t>8.3.1.4.</w:t>
      </w:r>
      <w:r w:rsidRPr="002B399A">
        <w:rPr>
          <w:rFonts w:ascii="Arial" w:hAnsi="Arial" w:cs="Arial"/>
        </w:rPr>
        <w:t xml:space="preserve"> </w:t>
      </w:r>
      <w:r w:rsidRPr="002B399A">
        <w:rPr>
          <w:rFonts w:ascii="Arial" w:hAnsi="Arial" w:cs="Arial"/>
          <w:b/>
        </w:rPr>
        <w:t xml:space="preserve">Se </w:t>
      </w:r>
      <w:r w:rsidRPr="002B399A">
        <w:rPr>
          <w:rFonts w:ascii="Arial" w:eastAsia="Arial" w:hAnsi="Arial" w:cs="Arial"/>
          <w:b/>
        </w:rPr>
        <w:t>Sociedade empresária, sociedade limitada unipessoal – SLU ou sociedade identificada como empresa individual de responsabilidade limitada - EIRELI:</w:t>
      </w:r>
      <w:r w:rsidRPr="002B399A">
        <w:rPr>
          <w:rFonts w:ascii="Arial" w:eastAsia="Arial" w:hAnsi="Arial" w:cs="Arial"/>
        </w:rPr>
        <w:t xml:space="preserve"> inscrição do ato constitutivo, estatuto ou contrato social no Registro Público de Empresas Mercantis, que seja efetuado perante a Junta Comercial do território da sua sede, acompanhada dos documentos comprobatórios de seus administradores;</w:t>
      </w:r>
    </w:p>
    <w:p w14:paraId="06E60699"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8.3.1.5. </w:t>
      </w:r>
      <w:r w:rsidRPr="002B399A">
        <w:rPr>
          <w:rFonts w:ascii="Arial" w:hAnsi="Arial" w:cs="Arial"/>
          <w:b/>
        </w:rPr>
        <w:t xml:space="preserve">Se </w:t>
      </w:r>
      <w:r w:rsidRPr="002B399A">
        <w:rPr>
          <w:rFonts w:ascii="Arial" w:eastAsia="Arial" w:hAnsi="Arial" w:cs="Arial"/>
          <w:b/>
        </w:rPr>
        <w:t>Sociedade empresária estrangeira:</w:t>
      </w:r>
      <w:r w:rsidRPr="002B399A">
        <w:rPr>
          <w:rFonts w:ascii="Arial" w:eastAsia="Arial" w:hAnsi="Arial" w:cs="Arial"/>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2B399A">
          <w:rPr>
            <w:rFonts w:ascii="Arial" w:eastAsia="Arial" w:hAnsi="Arial" w:cs="Arial"/>
          </w:rPr>
          <w:t>Normativa DREI / ME 77, de 18 de março de 2020</w:t>
        </w:r>
      </w:hyperlink>
      <w:r w:rsidRPr="002B399A">
        <w:rPr>
          <w:rFonts w:ascii="Arial" w:eastAsia="Arial" w:hAnsi="Arial" w:cs="Arial"/>
        </w:rPr>
        <w:t>.</w:t>
      </w:r>
    </w:p>
    <w:p w14:paraId="4197CBC3"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8.3.1.6. </w:t>
      </w:r>
      <w:r w:rsidRPr="002B399A">
        <w:rPr>
          <w:rFonts w:ascii="Arial" w:hAnsi="Arial" w:cs="Arial"/>
          <w:b/>
        </w:rPr>
        <w:t xml:space="preserve">Se </w:t>
      </w:r>
      <w:r w:rsidRPr="002B399A">
        <w:rPr>
          <w:rFonts w:ascii="Arial" w:eastAsia="Arial" w:hAnsi="Arial" w:cs="Arial"/>
          <w:b/>
        </w:rPr>
        <w:t>Sociedade simples:</w:t>
      </w:r>
      <w:r w:rsidRPr="002B399A">
        <w:rPr>
          <w:rFonts w:ascii="Arial" w:eastAsia="Arial" w:hAnsi="Arial" w:cs="Arial"/>
          <w:bCs/>
        </w:rPr>
        <w:t xml:space="preserve"> a sua </w:t>
      </w:r>
      <w:r w:rsidRPr="002B399A">
        <w:rPr>
          <w:rFonts w:ascii="Arial" w:eastAsia="Arial" w:hAnsi="Arial" w:cs="Arial"/>
        </w:rPr>
        <w:t>inscrição do ato constitutivo no Registro Civil de Pessoas Jurídicas da circunscrição de sua sede, acompanhada dos documentos comprobatórios dos seus administradores, conforme consignados no referido termo;</w:t>
      </w:r>
    </w:p>
    <w:p w14:paraId="7770C9CF"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bookmarkStart w:id="1" w:name="_heading=h.tyjcwt" w:colFirst="0" w:colLast="0"/>
      <w:bookmarkEnd w:id="1"/>
      <w:r w:rsidRPr="002B399A">
        <w:rPr>
          <w:rFonts w:ascii="Arial" w:eastAsia="Arial" w:hAnsi="Arial" w:cs="Arial"/>
          <w:b/>
        </w:rPr>
        <w:t xml:space="preserve">8.3.1.7. </w:t>
      </w:r>
      <w:r w:rsidRPr="002B399A">
        <w:rPr>
          <w:rFonts w:ascii="Arial" w:hAnsi="Arial" w:cs="Arial"/>
          <w:b/>
        </w:rPr>
        <w:t xml:space="preserve">Se </w:t>
      </w:r>
      <w:r w:rsidRPr="002B399A">
        <w:rPr>
          <w:rFonts w:ascii="Arial" w:eastAsia="Arial" w:hAnsi="Arial" w:cs="Arial"/>
          <w:b/>
        </w:rPr>
        <w:t>Filial, sucursal ou agência de sociedade simples ou empresária:</w:t>
      </w:r>
      <w:r w:rsidRPr="002B399A">
        <w:rPr>
          <w:rFonts w:ascii="Arial" w:eastAsia="Arial" w:hAnsi="Arial" w:cs="Arial"/>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14:paraId="3CFAFF76"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8.3.1.8. </w:t>
      </w:r>
      <w:r w:rsidRPr="002B399A">
        <w:rPr>
          <w:rFonts w:ascii="Arial" w:hAnsi="Arial" w:cs="Arial"/>
          <w:b/>
        </w:rPr>
        <w:t xml:space="preserve">Se </w:t>
      </w:r>
      <w:r w:rsidRPr="002B399A">
        <w:rPr>
          <w:rFonts w:ascii="Arial" w:eastAsia="Arial" w:hAnsi="Arial" w:cs="Arial"/>
          <w:b/>
        </w:rPr>
        <w:t>Sociedade cooperativa:</w:t>
      </w:r>
      <w:r w:rsidRPr="002B399A">
        <w:rPr>
          <w:rFonts w:ascii="Arial" w:eastAsia="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2B399A">
          <w:rPr>
            <w:rFonts w:ascii="Arial" w:eastAsia="Arial" w:hAnsi="Arial" w:cs="Arial"/>
          </w:rPr>
          <w:t>art. 107 da Lei Federal 5.764 de 16 de dezembro 1971</w:t>
        </w:r>
      </w:hyperlink>
      <w:r w:rsidRPr="002B399A">
        <w:rPr>
          <w:rFonts w:ascii="Arial" w:eastAsia="Arial" w:hAnsi="Arial" w:cs="Arial"/>
        </w:rPr>
        <w:t>, regente da matéria;</w:t>
      </w:r>
    </w:p>
    <w:p w14:paraId="0427360D"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8.3.1.9. </w:t>
      </w:r>
      <w:r w:rsidRPr="002B399A">
        <w:rPr>
          <w:rFonts w:ascii="Arial" w:hAnsi="Arial" w:cs="Arial"/>
          <w:b/>
        </w:rPr>
        <w:t xml:space="preserve">Se </w:t>
      </w:r>
      <w:r w:rsidRPr="002B399A">
        <w:rPr>
          <w:rFonts w:ascii="Arial" w:eastAsia="Arial" w:hAnsi="Arial" w:cs="Arial"/>
          <w:b/>
        </w:rPr>
        <w:t>Agricultor familiar:</w:t>
      </w:r>
      <w:r w:rsidRPr="002B399A">
        <w:rPr>
          <w:rFonts w:ascii="Arial" w:eastAsia="Arial" w:hAnsi="Arial" w:cs="Arial"/>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2B399A">
          <w:rPr>
            <w:rFonts w:ascii="Arial" w:eastAsia="Arial" w:hAnsi="Arial" w:cs="Arial"/>
          </w:rPr>
          <w:t xml:space="preserve"> art. 4º, §2º do Decreto Federal 10.880 de 2 de dezembro de 2021</w:t>
        </w:r>
      </w:hyperlink>
      <w:r w:rsidRPr="002B399A">
        <w:rPr>
          <w:rFonts w:ascii="Arial" w:eastAsia="Arial" w:hAnsi="Arial" w:cs="Arial"/>
        </w:rPr>
        <w:t>, de regência;</w:t>
      </w:r>
    </w:p>
    <w:p w14:paraId="6F513E94"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eastAsia="Arial" w:hAnsi="Arial" w:cs="Arial"/>
          <w:b/>
        </w:rPr>
        <w:t xml:space="preserve">8.3.1.10. </w:t>
      </w:r>
      <w:r w:rsidRPr="002B399A">
        <w:rPr>
          <w:rFonts w:ascii="Arial" w:hAnsi="Arial" w:cs="Arial"/>
          <w:b/>
        </w:rPr>
        <w:t xml:space="preserve">Se </w:t>
      </w:r>
      <w:r w:rsidRPr="002B399A">
        <w:rPr>
          <w:rFonts w:ascii="Arial" w:eastAsia="Arial" w:hAnsi="Arial" w:cs="Arial"/>
          <w:b/>
        </w:rPr>
        <w:t>Produtor Rural:</w:t>
      </w:r>
      <w:r w:rsidRPr="002B399A">
        <w:rPr>
          <w:rFonts w:ascii="Arial" w:eastAsia="Arial" w:hAnsi="Arial" w:cs="Arial"/>
        </w:rPr>
        <w:t xml:space="preserve"> matrícula no Cadastro Específico do INSS – CEI, que comprove a qualificação como produtor rural pessoa física, nos termos da </w:t>
      </w:r>
      <w:hyperlink r:id="rId12">
        <w:r w:rsidRPr="002B399A">
          <w:rPr>
            <w:rFonts w:ascii="Arial" w:eastAsia="Arial" w:hAnsi="Arial" w:cs="Arial"/>
          </w:rPr>
          <w:t>Instrução Normativa RFB 971, de 13 de novembro de 2009</w:t>
        </w:r>
      </w:hyperlink>
      <w:r w:rsidRPr="002B399A">
        <w:rPr>
          <w:rFonts w:ascii="Arial" w:eastAsia="Arial" w:hAnsi="Arial" w:cs="Arial"/>
        </w:rPr>
        <w:t xml:space="preserve"> (conforme arts. 17 a 19 e 165).</w:t>
      </w:r>
    </w:p>
    <w:p w14:paraId="1ADA93E7"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rPr>
      </w:pPr>
      <w:r w:rsidRPr="002B399A">
        <w:rPr>
          <w:rFonts w:ascii="Arial" w:hAnsi="Arial" w:cs="Arial"/>
          <w:b/>
        </w:rPr>
        <w:t>8.3.1.11.</w:t>
      </w:r>
      <w:r w:rsidRPr="002B399A">
        <w:rPr>
          <w:rFonts w:ascii="Arial" w:hAnsi="Arial" w:cs="Arial"/>
        </w:rPr>
        <w:t xml:space="preserve"> </w:t>
      </w:r>
      <w:r w:rsidRPr="002B399A">
        <w:rPr>
          <w:rFonts w:ascii="Arial" w:eastAsia="Arial" w:hAnsi="Arial" w:cs="Arial"/>
          <w:b/>
        </w:rPr>
        <w:t>Ato de autorização</w:t>
      </w:r>
      <w:r w:rsidRPr="002B399A">
        <w:rPr>
          <w:rFonts w:ascii="Arial" w:eastAsia="Arial" w:hAnsi="Arial" w:cs="Arial"/>
        </w:rPr>
        <w:t xml:space="preserve"> para o exercício da atividade, em se tratando de atividade que requeira termo específico de licenciamento, autorização ou de registro.</w:t>
      </w:r>
    </w:p>
    <w:p w14:paraId="4E68BA31"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color w:val="FF0000"/>
        </w:rPr>
      </w:pPr>
      <w:r w:rsidRPr="002B399A">
        <w:rPr>
          <w:rFonts w:ascii="Arial" w:eastAsia="Arial" w:hAnsi="Arial" w:cs="Arial"/>
          <w:b/>
          <w:bCs/>
          <w:color w:val="000000"/>
        </w:rPr>
        <w:lastRenderedPageBreak/>
        <w:t>8.3.1.12.</w:t>
      </w:r>
      <w:r w:rsidRPr="002B399A">
        <w:rPr>
          <w:rFonts w:ascii="Arial" w:eastAsia="Arial" w:hAnsi="Arial" w:cs="Arial"/>
          <w:color w:val="000000"/>
        </w:rPr>
        <w:t xml:space="preserve"> Os documentos apresentados deverão estar acompanhados de todas as alterações ou da consolidação respectiva, equivalente a situação jurídica atual.</w:t>
      </w:r>
    </w:p>
    <w:p w14:paraId="22BBC943"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b/>
          <w:color w:val="000000"/>
        </w:rPr>
      </w:pPr>
    </w:p>
    <w:p w14:paraId="1924D28E" w14:textId="77777777" w:rsidR="00073841" w:rsidRPr="002B399A" w:rsidRDefault="00073841" w:rsidP="00073841">
      <w:pPr>
        <w:pBdr>
          <w:top w:val="nil"/>
          <w:left w:val="nil"/>
          <w:bottom w:val="nil"/>
          <w:right w:val="nil"/>
          <w:between w:val="nil"/>
        </w:pBdr>
        <w:spacing w:line="312" w:lineRule="auto"/>
        <w:jc w:val="both"/>
        <w:rPr>
          <w:rFonts w:ascii="Arial" w:eastAsia="Arial" w:hAnsi="Arial" w:cs="Arial"/>
          <w:b/>
          <w:color w:val="000000"/>
        </w:rPr>
      </w:pPr>
      <w:r w:rsidRPr="002B399A">
        <w:rPr>
          <w:rFonts w:ascii="Arial" w:eastAsia="Arial" w:hAnsi="Arial" w:cs="Arial"/>
          <w:b/>
          <w:color w:val="000000"/>
        </w:rPr>
        <w:t>8.4. Da Habilitação Fiscal, Trabalhista e Social</w:t>
      </w:r>
    </w:p>
    <w:p w14:paraId="34AE4271"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8.4.1 Prova de inscrição no Cadastro Nacional de Pessoa Jurídica </w:t>
      </w:r>
      <w:r w:rsidRPr="002B399A">
        <w:rPr>
          <w:rFonts w:ascii="Arial" w:hAnsi="Arial" w:cs="Arial"/>
          <w:b/>
        </w:rPr>
        <w:t>(CNPJ)</w:t>
      </w:r>
      <w:r w:rsidRPr="002B399A">
        <w:rPr>
          <w:rFonts w:ascii="Arial" w:hAnsi="Arial" w:cs="Arial"/>
        </w:rPr>
        <w:t xml:space="preserve">, ou no Cadastro de Pessoas Físicas, conforme o caso; </w:t>
      </w:r>
    </w:p>
    <w:p w14:paraId="1C37AD03"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8.4.2. Prova de </w:t>
      </w:r>
      <w:r w:rsidRPr="002B399A">
        <w:rPr>
          <w:rFonts w:ascii="Arial" w:hAnsi="Arial" w:cs="Arial"/>
          <w:b/>
        </w:rPr>
        <w:t>inscrição</w:t>
      </w:r>
      <w:r w:rsidRPr="002B399A">
        <w:rPr>
          <w:rFonts w:ascii="Arial" w:hAnsi="Arial" w:cs="Arial"/>
        </w:rPr>
        <w:t xml:space="preserve"> no cadastro de contribuintes </w:t>
      </w:r>
      <w:r w:rsidRPr="002B399A">
        <w:rPr>
          <w:rFonts w:ascii="Arial" w:hAnsi="Arial" w:cs="Arial"/>
          <w:b/>
        </w:rPr>
        <w:t>estadual e/ou municipal</w:t>
      </w:r>
      <w:r w:rsidRPr="002B399A">
        <w:rPr>
          <w:rFonts w:ascii="Arial" w:hAnsi="Arial" w:cs="Arial"/>
        </w:rPr>
        <w:t xml:space="preserve">, se houver, relativo ao domicílio ou sede do licitante, pertinente ao seu ramo de atividade e compatível com o objeto contratual; </w:t>
      </w:r>
    </w:p>
    <w:p w14:paraId="1EF51C44"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8.4.3. Prova de regularidade para com as </w:t>
      </w:r>
      <w:r w:rsidRPr="002B399A">
        <w:rPr>
          <w:rFonts w:ascii="Arial" w:hAnsi="Arial" w:cs="Arial"/>
          <w:b/>
        </w:rPr>
        <w:t>Fazendas federal, estadual/distrital e Municipal</w:t>
      </w:r>
      <w:r w:rsidRPr="002B399A">
        <w:rPr>
          <w:rFonts w:ascii="Arial" w:hAnsi="Arial" w:cs="Arial"/>
        </w:rPr>
        <w:t xml:space="preserve"> do domicílio ou sede do licitante, ou outra equivalente, na forma da lei;</w:t>
      </w:r>
    </w:p>
    <w:p w14:paraId="3C4A1DD1"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8.4.4. Prova de regularidade relativa à Seguridade Social e ao Fundo de Garantia por Tempo de Serviço </w:t>
      </w:r>
      <w:r w:rsidRPr="002B399A">
        <w:rPr>
          <w:rFonts w:ascii="Arial" w:hAnsi="Arial" w:cs="Arial"/>
          <w:b/>
        </w:rPr>
        <w:t>(FGTS),</w:t>
      </w:r>
      <w:r w:rsidRPr="002B399A">
        <w:rPr>
          <w:rFonts w:ascii="Arial" w:hAnsi="Arial" w:cs="Arial"/>
        </w:rPr>
        <w:t xml:space="preserve"> demonstrando situação regular no cumprimento dos encargos sociais instituídos por lei. </w:t>
      </w:r>
    </w:p>
    <w:p w14:paraId="0266AED9"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8.4.5. Prova de inexistência de débitos inadimplidos perante a </w:t>
      </w:r>
      <w:r w:rsidRPr="002B399A">
        <w:rPr>
          <w:rFonts w:ascii="Arial" w:hAnsi="Arial" w:cs="Arial"/>
          <w:b/>
        </w:rPr>
        <w:t>Justiça do Trabalho</w:t>
      </w:r>
      <w:r w:rsidRPr="002B399A">
        <w:rPr>
          <w:rFonts w:ascii="Arial" w:hAnsi="Arial" w:cs="Arial"/>
        </w:rPr>
        <w:t xml:space="preserve">, mediante apresentação de certidão </w:t>
      </w:r>
      <w:r w:rsidRPr="002B399A">
        <w:rPr>
          <w:rFonts w:ascii="Arial" w:hAnsi="Arial" w:cs="Arial"/>
          <w:color w:val="000000"/>
        </w:rPr>
        <w:t>negativa ou positiva com efeito de negativa</w:t>
      </w:r>
      <w:r w:rsidRPr="002B399A">
        <w:rPr>
          <w:rFonts w:ascii="Arial" w:hAnsi="Arial" w:cs="Arial"/>
        </w:rPr>
        <w:t>, nos termos do Título VII-A da Consolidação das Leis do Trabalho, aprovada pelo decreto-Lei n.º 5.452 de 1o de maio de 1943, regente para as relações de trabalho.</w:t>
      </w:r>
    </w:p>
    <w:p w14:paraId="384E7F18" w14:textId="77777777" w:rsidR="00073841"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8.4.6. Declaração expressa de que o licitante não emprega trabalhador menor nas situações especificadas no inciso XXXIII do art. 7º da </w:t>
      </w:r>
      <w:r w:rsidRPr="002B399A">
        <w:rPr>
          <w:rFonts w:ascii="Arial" w:hAnsi="Arial" w:cs="Arial"/>
          <w:i/>
          <w:iCs/>
        </w:rPr>
        <w:t>Constituição da República</w:t>
      </w:r>
      <w:r w:rsidRPr="002B399A">
        <w:rPr>
          <w:rFonts w:ascii="Arial" w:hAnsi="Arial" w:cs="Arial"/>
        </w:rPr>
        <w:t xml:space="preserve">, </w:t>
      </w:r>
      <w:r w:rsidRPr="002B399A">
        <w:rPr>
          <w:rFonts w:ascii="Arial" w:hAnsi="Arial" w:cs="Arial"/>
          <w:b/>
        </w:rPr>
        <w:t xml:space="preserve">Anexo </w:t>
      </w:r>
      <w:r>
        <w:rPr>
          <w:rFonts w:ascii="Arial" w:hAnsi="Arial" w:cs="Arial"/>
          <w:b/>
        </w:rPr>
        <w:t>II</w:t>
      </w:r>
      <w:r w:rsidRPr="002B399A">
        <w:rPr>
          <w:rFonts w:ascii="Arial" w:hAnsi="Arial" w:cs="Arial"/>
        </w:rPr>
        <w:t>.</w:t>
      </w:r>
    </w:p>
    <w:p w14:paraId="366E8168" w14:textId="77777777" w:rsidR="00073841" w:rsidRPr="00103617" w:rsidRDefault="00073841" w:rsidP="00073841">
      <w:pPr>
        <w:pBdr>
          <w:top w:val="nil"/>
          <w:left w:val="nil"/>
          <w:bottom w:val="nil"/>
          <w:right w:val="nil"/>
          <w:between w:val="nil"/>
        </w:pBdr>
        <w:spacing w:line="312" w:lineRule="auto"/>
        <w:jc w:val="both"/>
        <w:rPr>
          <w:rFonts w:ascii="Arial" w:hAnsi="Arial" w:cs="Arial"/>
          <w:bCs/>
          <w:color w:val="000000"/>
        </w:rPr>
      </w:pPr>
      <w:r>
        <w:rPr>
          <w:rFonts w:ascii="Arial" w:hAnsi="Arial" w:cs="Arial"/>
        </w:rPr>
        <w:t xml:space="preserve">8.4.7. </w:t>
      </w:r>
      <w:r w:rsidRPr="00103617">
        <w:rPr>
          <w:rFonts w:ascii="Arial" w:hAnsi="Arial" w:cs="Arial"/>
        </w:rPr>
        <w:t>D</w:t>
      </w:r>
      <w:r w:rsidRPr="00103617">
        <w:rPr>
          <w:rFonts w:ascii="Arial" w:hAnsi="Arial" w:cs="Arial"/>
          <w:bCs/>
          <w:color w:val="000000"/>
        </w:rPr>
        <w:t>eclaração para licitante enquadrado como microempresa, empresa de pequeno porte ou sociedade cooperativa</w:t>
      </w:r>
      <w:r>
        <w:rPr>
          <w:rFonts w:ascii="Arial" w:hAnsi="Arial" w:cs="Arial"/>
          <w:bCs/>
          <w:color w:val="000000"/>
        </w:rPr>
        <w:t xml:space="preserve"> quando for o caso. </w:t>
      </w:r>
      <w:r w:rsidRPr="00103617">
        <w:rPr>
          <w:rFonts w:ascii="Arial" w:hAnsi="Arial" w:cs="Arial"/>
          <w:b/>
          <w:bCs/>
          <w:color w:val="000000"/>
        </w:rPr>
        <w:t xml:space="preserve">Anexo </w:t>
      </w:r>
      <w:r>
        <w:rPr>
          <w:rFonts w:ascii="Arial" w:hAnsi="Arial" w:cs="Arial"/>
          <w:b/>
          <w:bCs/>
          <w:color w:val="000000"/>
        </w:rPr>
        <w:t>III</w:t>
      </w:r>
    </w:p>
    <w:p w14:paraId="48673A6A"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eastAsia="Arial" w:hAnsi="Arial" w:cs="Arial"/>
        </w:rPr>
        <w:t>8.4.</w:t>
      </w:r>
      <w:r>
        <w:rPr>
          <w:rFonts w:ascii="Arial" w:eastAsia="Arial" w:hAnsi="Arial" w:cs="Arial"/>
        </w:rPr>
        <w:t>8</w:t>
      </w:r>
      <w:r w:rsidRPr="002B399A">
        <w:rPr>
          <w:rFonts w:ascii="Arial" w:eastAsia="Arial" w:hAnsi="Arial" w:cs="Arial"/>
        </w:rPr>
        <w:t>.</w:t>
      </w:r>
      <w:r w:rsidRPr="002B399A">
        <w:rPr>
          <w:rFonts w:ascii="Arial" w:eastAsia="Arial" w:hAnsi="Arial" w:cs="Arial"/>
          <w:b/>
        </w:rPr>
        <w:t xml:space="preserve">  </w:t>
      </w:r>
      <w:r w:rsidRPr="002B399A">
        <w:rPr>
          <w:rFonts w:ascii="Arial" w:hAnsi="Arial" w:cs="Arial"/>
        </w:rPr>
        <w:t>Os documentos referidos acima poderão ser substituídos ou supridos, no todo ou em parte, por outros meios hábeis a provar a regularidade do licitante.</w:t>
      </w:r>
    </w:p>
    <w:p w14:paraId="3B38C0DC"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p>
    <w:p w14:paraId="0B4B9549" w14:textId="77777777" w:rsidR="00073841" w:rsidRPr="002B399A" w:rsidRDefault="00073841" w:rsidP="00073841">
      <w:pPr>
        <w:keepNext/>
        <w:keepLines/>
        <w:pBdr>
          <w:top w:val="nil"/>
          <w:left w:val="nil"/>
          <w:bottom w:val="nil"/>
          <w:right w:val="nil"/>
          <w:between w:val="nil"/>
        </w:pBdr>
        <w:spacing w:line="312" w:lineRule="auto"/>
        <w:jc w:val="both"/>
        <w:rPr>
          <w:rFonts w:ascii="Arial" w:eastAsia="Arial" w:hAnsi="Arial" w:cs="Arial"/>
          <w:b/>
          <w:color w:val="000000"/>
        </w:rPr>
      </w:pPr>
      <w:r w:rsidRPr="002B399A">
        <w:rPr>
          <w:rFonts w:ascii="Arial" w:hAnsi="Arial" w:cs="Arial"/>
          <w:b/>
        </w:rPr>
        <w:t>8.5.</w:t>
      </w:r>
      <w:r w:rsidRPr="002B399A">
        <w:rPr>
          <w:rFonts w:ascii="Arial" w:hAnsi="Arial" w:cs="Arial"/>
        </w:rPr>
        <w:t xml:space="preserve"> </w:t>
      </w:r>
      <w:r w:rsidRPr="002B399A">
        <w:rPr>
          <w:rFonts w:ascii="Arial" w:hAnsi="Arial" w:cs="Arial"/>
          <w:b/>
          <w:bCs/>
        </w:rPr>
        <w:t>Da</w:t>
      </w:r>
      <w:r w:rsidRPr="002B399A">
        <w:rPr>
          <w:rFonts w:ascii="Arial" w:hAnsi="Arial" w:cs="Arial"/>
        </w:rPr>
        <w:t xml:space="preserve"> </w:t>
      </w:r>
      <w:r w:rsidRPr="002B399A">
        <w:rPr>
          <w:rFonts w:ascii="Arial" w:eastAsia="Arial" w:hAnsi="Arial" w:cs="Arial"/>
          <w:b/>
          <w:color w:val="000000"/>
        </w:rPr>
        <w:t>Qualificação Econômico-Financeira</w:t>
      </w:r>
    </w:p>
    <w:p w14:paraId="6DAAD16E"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 xml:space="preserve">8.5.1. Certidão negativa de feitos sobre </w:t>
      </w:r>
      <w:r w:rsidRPr="002B399A">
        <w:rPr>
          <w:rFonts w:ascii="Arial" w:hAnsi="Arial" w:cs="Arial"/>
          <w:b/>
        </w:rPr>
        <w:t>falência</w:t>
      </w:r>
      <w:r w:rsidRPr="002B399A">
        <w:rPr>
          <w:rFonts w:ascii="Arial" w:hAnsi="Arial" w:cs="Arial"/>
        </w:rPr>
        <w:t xml:space="preserve"> expedida pelo distribuidor da sede da empresa proponente licitante.</w:t>
      </w:r>
    </w:p>
    <w:p w14:paraId="4D3166D7" w14:textId="77777777" w:rsidR="00073841" w:rsidRPr="002B399A" w:rsidRDefault="00073841" w:rsidP="00073841">
      <w:pPr>
        <w:pBdr>
          <w:top w:val="nil"/>
          <w:left w:val="nil"/>
          <w:bottom w:val="nil"/>
          <w:right w:val="nil"/>
          <w:between w:val="nil"/>
        </w:pBdr>
        <w:spacing w:line="312" w:lineRule="auto"/>
        <w:jc w:val="both"/>
        <w:rPr>
          <w:rFonts w:ascii="Arial" w:hAnsi="Arial" w:cs="Arial"/>
        </w:rPr>
      </w:pPr>
      <w:r w:rsidRPr="002B399A">
        <w:rPr>
          <w:rFonts w:ascii="Arial" w:hAnsi="Arial" w:cs="Arial"/>
        </w:rPr>
        <w:t>8.5.1.1. Na hipótese em que a certidão for positiva, caso a empresa se encontre em recuperação judicial ou extrajudicial, deve o licitante apresentar comprovante da homologação/deferimento, pelo juízo competente do plano de recuperação em vigor.</w:t>
      </w:r>
    </w:p>
    <w:p w14:paraId="7B4325EF" w14:textId="77777777" w:rsidR="00073841" w:rsidRPr="00017F96" w:rsidRDefault="00073841" w:rsidP="00073841">
      <w:pPr>
        <w:pBdr>
          <w:top w:val="nil"/>
          <w:left w:val="nil"/>
          <w:bottom w:val="nil"/>
          <w:right w:val="nil"/>
          <w:between w:val="nil"/>
        </w:pBdr>
        <w:spacing w:line="312" w:lineRule="auto"/>
        <w:jc w:val="both"/>
        <w:rPr>
          <w:rFonts w:ascii="Arial" w:hAnsi="Arial" w:cs="Arial"/>
          <w:color w:val="000000"/>
          <w:lang w:eastAsia="pt-BR"/>
        </w:rPr>
      </w:pPr>
      <w:r w:rsidRPr="00CD1AC1">
        <w:rPr>
          <w:rFonts w:ascii="Arial" w:eastAsia="Arial" w:hAnsi="Arial" w:cs="Arial"/>
        </w:rPr>
        <w:t>8.5.2</w:t>
      </w:r>
      <w:r w:rsidRPr="00017F96">
        <w:rPr>
          <w:rFonts w:ascii="Arial" w:eastAsia="Arial" w:hAnsi="Arial" w:cs="Arial"/>
        </w:rPr>
        <w:t xml:space="preserve">. </w:t>
      </w:r>
      <w:r w:rsidRPr="00017F96">
        <w:rPr>
          <w:rFonts w:ascii="Arial" w:hAnsi="Arial" w:cs="Arial"/>
          <w:b/>
          <w:color w:val="000000"/>
          <w:lang w:eastAsia="pt-BR"/>
        </w:rPr>
        <w:t>Balanço Patrimonial</w:t>
      </w:r>
      <w:r w:rsidRPr="00017F96">
        <w:rPr>
          <w:rFonts w:ascii="Arial" w:hAnsi="Arial" w:cs="Arial"/>
          <w:color w:val="000000"/>
          <w:lang w:eastAsia="pt-BR"/>
        </w:rPr>
        <w:t xml:space="preserve"> com a demonstração de resultado de exercício e demais demonstrações contábeis dos 2 (dois) últimos exercícios sociais.</w:t>
      </w:r>
    </w:p>
    <w:p w14:paraId="5A134E3D" w14:textId="77777777" w:rsidR="00073841" w:rsidRPr="00017F96" w:rsidRDefault="00073841" w:rsidP="00073841">
      <w:pPr>
        <w:pBdr>
          <w:top w:val="nil"/>
          <w:left w:val="nil"/>
          <w:bottom w:val="nil"/>
          <w:right w:val="nil"/>
          <w:between w:val="nil"/>
        </w:pBdr>
        <w:spacing w:line="312" w:lineRule="auto"/>
        <w:jc w:val="both"/>
        <w:rPr>
          <w:rFonts w:ascii="Arial" w:eastAsia="Arial" w:hAnsi="Arial" w:cs="Arial"/>
        </w:rPr>
      </w:pPr>
      <w:r w:rsidRPr="00017F96">
        <w:rPr>
          <w:rFonts w:ascii="Arial" w:eastAsia="Arial" w:hAnsi="Arial" w:cs="Arial"/>
        </w:rPr>
        <w:t xml:space="preserve">8.5.2.1. As empresas criadas no mesmo exercício financeiro da licitação deverão atender a todas as exigências da habilitação, para tanto podendo substituir os demonstrativos contábeis pelo </w:t>
      </w:r>
      <w:r w:rsidRPr="00017F96">
        <w:rPr>
          <w:rFonts w:ascii="Arial" w:eastAsia="Arial" w:hAnsi="Arial" w:cs="Arial"/>
          <w:b/>
        </w:rPr>
        <w:t>Balanço de Abertura</w:t>
      </w:r>
      <w:r w:rsidRPr="00017F96">
        <w:rPr>
          <w:rFonts w:ascii="Arial" w:eastAsia="Arial" w:hAnsi="Arial" w:cs="Arial"/>
        </w:rPr>
        <w:t>.</w:t>
      </w:r>
    </w:p>
    <w:p w14:paraId="31AD6349" w14:textId="77777777" w:rsidR="00073841" w:rsidRDefault="00073841" w:rsidP="00073841">
      <w:pPr>
        <w:pBdr>
          <w:top w:val="nil"/>
          <w:left w:val="nil"/>
          <w:bottom w:val="nil"/>
          <w:right w:val="nil"/>
          <w:between w:val="nil"/>
        </w:pBdr>
        <w:spacing w:line="312" w:lineRule="auto"/>
        <w:jc w:val="both"/>
        <w:rPr>
          <w:rFonts w:ascii="Arial" w:hAnsi="Arial" w:cs="Arial"/>
        </w:rPr>
      </w:pPr>
    </w:p>
    <w:tbl>
      <w:tblPr>
        <w:tblW w:w="9464" w:type="dxa"/>
        <w:tblLook w:val="01E0" w:firstRow="1" w:lastRow="1" w:firstColumn="1" w:lastColumn="1" w:noHBand="0" w:noVBand="0"/>
      </w:tblPr>
      <w:tblGrid>
        <w:gridCol w:w="9464"/>
      </w:tblGrid>
      <w:tr w:rsidR="00073841" w:rsidRPr="00B2332E" w14:paraId="37693313" w14:textId="77777777" w:rsidTr="00925403">
        <w:trPr>
          <w:trHeight w:val="444"/>
        </w:trPr>
        <w:tc>
          <w:tcPr>
            <w:tcW w:w="9464" w:type="dxa"/>
          </w:tcPr>
          <w:p w14:paraId="08476E90" w14:textId="25C97786" w:rsidR="00073841" w:rsidRPr="00073841" w:rsidRDefault="00073841" w:rsidP="00073841">
            <w:pPr>
              <w:keepNext/>
              <w:keepLines/>
              <w:pBdr>
                <w:top w:val="nil"/>
                <w:left w:val="nil"/>
                <w:bottom w:val="nil"/>
                <w:right w:val="nil"/>
                <w:between w:val="nil"/>
              </w:pBdr>
              <w:tabs>
                <w:tab w:val="left" w:pos="567"/>
              </w:tabs>
              <w:spacing w:line="312" w:lineRule="auto"/>
              <w:rPr>
                <w:rFonts w:ascii="Arial" w:hAnsi="Arial" w:cs="Arial"/>
                <w:b/>
                <w:sz w:val="23"/>
                <w:szCs w:val="23"/>
              </w:rPr>
            </w:pPr>
            <w:r w:rsidRPr="00073841">
              <w:rPr>
                <w:rFonts w:ascii="Arial" w:hAnsi="Arial" w:cs="Arial"/>
                <w:b/>
              </w:rPr>
              <w:t>8.6.</w:t>
            </w:r>
            <w:r w:rsidRPr="00073841">
              <w:rPr>
                <w:rFonts w:ascii="Arial" w:hAnsi="Arial" w:cs="Arial"/>
              </w:rPr>
              <w:t xml:space="preserve"> </w:t>
            </w:r>
            <w:r w:rsidRPr="00073841">
              <w:rPr>
                <w:rFonts w:ascii="Arial" w:hAnsi="Arial" w:cs="Arial"/>
                <w:b/>
                <w:bCs/>
              </w:rPr>
              <w:t>Da</w:t>
            </w:r>
            <w:r w:rsidRPr="00073841">
              <w:rPr>
                <w:rFonts w:ascii="Arial" w:hAnsi="Arial" w:cs="Arial"/>
              </w:rPr>
              <w:t xml:space="preserve"> </w:t>
            </w:r>
            <w:r w:rsidRPr="00073841">
              <w:rPr>
                <w:rFonts w:ascii="Arial" w:eastAsia="Arial" w:hAnsi="Arial" w:cs="Arial"/>
                <w:b/>
                <w:color w:val="000000"/>
              </w:rPr>
              <w:t xml:space="preserve">Qualificação Técnica </w:t>
            </w:r>
          </w:p>
        </w:tc>
      </w:tr>
    </w:tbl>
    <w:p w14:paraId="59D9328C" w14:textId="262B133A" w:rsidR="00073841" w:rsidRPr="000C2083" w:rsidRDefault="00073841" w:rsidP="00073841">
      <w:pPr>
        <w:adjustRightInd w:val="0"/>
        <w:spacing w:line="276" w:lineRule="auto"/>
        <w:jc w:val="both"/>
        <w:rPr>
          <w:rFonts w:ascii="Arial" w:hAnsi="Arial" w:cs="Arial"/>
        </w:rPr>
      </w:pPr>
      <w:r w:rsidRPr="000C2083">
        <w:rPr>
          <w:rFonts w:ascii="Arial" w:hAnsi="Arial" w:cs="Arial"/>
        </w:rPr>
        <w:t>8.</w:t>
      </w:r>
      <w:r>
        <w:rPr>
          <w:rFonts w:ascii="Arial" w:hAnsi="Arial" w:cs="Arial"/>
        </w:rPr>
        <w:t>6</w:t>
      </w:r>
      <w:r w:rsidRPr="000C2083">
        <w:rPr>
          <w:rFonts w:ascii="Arial" w:hAnsi="Arial" w:cs="Arial"/>
        </w:rPr>
        <w:t>.1</w:t>
      </w:r>
      <w:r w:rsidRPr="000C2083">
        <w:rPr>
          <w:rFonts w:ascii="Arial" w:hAnsi="Arial" w:cs="Arial"/>
          <w:b/>
        </w:rPr>
        <w:t xml:space="preserve">. </w:t>
      </w:r>
      <w:r w:rsidRPr="000C2083">
        <w:rPr>
          <w:rFonts w:ascii="Arial" w:hAnsi="Arial" w:cs="Arial"/>
        </w:rPr>
        <w:t xml:space="preserve">Licença de Funcionamento, atualizada, emitida pela Vigilância Sanitária Municipal ou </w:t>
      </w:r>
      <w:r w:rsidRPr="000C2083">
        <w:rPr>
          <w:rFonts w:ascii="Arial" w:hAnsi="Arial" w:cs="Arial"/>
        </w:rPr>
        <w:lastRenderedPageBreak/>
        <w:t>Estadual, conforme o caso.</w:t>
      </w:r>
    </w:p>
    <w:p w14:paraId="7C750C1B" w14:textId="16240BA6" w:rsidR="00073841" w:rsidRPr="000C2083" w:rsidRDefault="00073841" w:rsidP="00073841">
      <w:pPr>
        <w:adjustRightInd w:val="0"/>
        <w:spacing w:line="276" w:lineRule="auto"/>
        <w:jc w:val="both"/>
        <w:rPr>
          <w:rFonts w:ascii="Arial" w:hAnsi="Arial" w:cs="Arial"/>
          <w:b/>
        </w:rPr>
      </w:pPr>
      <w:r w:rsidRPr="000C2083">
        <w:rPr>
          <w:rFonts w:ascii="Arial" w:hAnsi="Arial" w:cs="Arial"/>
        </w:rPr>
        <w:t>8.</w:t>
      </w:r>
      <w:r>
        <w:rPr>
          <w:rFonts w:ascii="Arial" w:hAnsi="Arial" w:cs="Arial"/>
        </w:rPr>
        <w:t>6</w:t>
      </w:r>
      <w:r w:rsidRPr="000C2083">
        <w:rPr>
          <w:rFonts w:ascii="Arial" w:hAnsi="Arial" w:cs="Arial"/>
        </w:rPr>
        <w:t>.2.</w:t>
      </w:r>
      <w:r w:rsidRPr="000C2083">
        <w:rPr>
          <w:rFonts w:ascii="Arial" w:hAnsi="Arial" w:cs="Arial"/>
          <w:b/>
        </w:rPr>
        <w:t xml:space="preserve"> </w:t>
      </w:r>
      <w:r w:rsidRPr="000C2083">
        <w:rPr>
          <w:rFonts w:ascii="Arial" w:hAnsi="Arial" w:cs="Arial"/>
        </w:rPr>
        <w:t>Autorização de funcionamento expedida pela Agência Nacional de Vigilância Sanitária do Ministério da Saúde.</w:t>
      </w:r>
    </w:p>
    <w:p w14:paraId="315E738D" w14:textId="77777777" w:rsidR="00073841" w:rsidRPr="00094D5E" w:rsidRDefault="00073841" w:rsidP="00073841">
      <w:pPr>
        <w:pBdr>
          <w:top w:val="nil"/>
          <w:left w:val="nil"/>
          <w:bottom w:val="nil"/>
          <w:right w:val="nil"/>
          <w:between w:val="nil"/>
        </w:pBdr>
        <w:spacing w:line="312" w:lineRule="auto"/>
        <w:ind w:left="426"/>
        <w:jc w:val="both"/>
        <w:rPr>
          <w:rFonts w:ascii="Arial" w:eastAsia="Arial" w:hAnsi="Arial" w:cs="Arial"/>
        </w:rPr>
      </w:pPr>
    </w:p>
    <w:p w14:paraId="0F83B8EC" w14:textId="3E9BD980" w:rsidR="00073841" w:rsidRPr="00094D5E" w:rsidRDefault="00073841" w:rsidP="00073841">
      <w:pPr>
        <w:keepNext/>
        <w:keepLines/>
        <w:pBdr>
          <w:top w:val="nil"/>
          <w:left w:val="nil"/>
          <w:bottom w:val="nil"/>
          <w:right w:val="nil"/>
          <w:between w:val="nil"/>
        </w:pBdr>
        <w:tabs>
          <w:tab w:val="left" w:pos="567"/>
        </w:tabs>
        <w:spacing w:line="312" w:lineRule="auto"/>
        <w:jc w:val="both"/>
        <w:rPr>
          <w:rFonts w:ascii="Arial" w:eastAsia="Arial" w:hAnsi="Arial" w:cs="Arial"/>
          <w:b/>
        </w:rPr>
      </w:pPr>
      <w:r w:rsidRPr="00094D5E">
        <w:rPr>
          <w:rFonts w:ascii="Arial" w:hAnsi="Arial" w:cs="Arial"/>
          <w:b/>
        </w:rPr>
        <w:t>8.</w:t>
      </w:r>
      <w:r>
        <w:rPr>
          <w:rFonts w:ascii="Arial" w:hAnsi="Arial" w:cs="Arial"/>
          <w:b/>
        </w:rPr>
        <w:t>7</w:t>
      </w:r>
      <w:r w:rsidRPr="00094D5E">
        <w:rPr>
          <w:rFonts w:ascii="Arial" w:hAnsi="Arial" w:cs="Arial"/>
          <w:b/>
        </w:rPr>
        <w:t>.</w:t>
      </w:r>
      <w:r w:rsidRPr="00094D5E">
        <w:rPr>
          <w:rFonts w:ascii="Arial" w:hAnsi="Arial" w:cs="Arial"/>
        </w:rPr>
        <w:t xml:space="preserve"> </w:t>
      </w:r>
      <w:r w:rsidRPr="00094D5E">
        <w:rPr>
          <w:rFonts w:ascii="Arial" w:eastAsia="Arial" w:hAnsi="Arial" w:cs="Arial"/>
          <w:b/>
        </w:rPr>
        <w:t xml:space="preserve"> Critérios de aceitabilidade da proposta</w:t>
      </w:r>
    </w:p>
    <w:p w14:paraId="4B5A0143" w14:textId="57289123" w:rsidR="00073841" w:rsidRPr="00094D5E" w:rsidRDefault="00073841" w:rsidP="00073841">
      <w:pPr>
        <w:pBdr>
          <w:top w:val="nil"/>
          <w:left w:val="nil"/>
          <w:bottom w:val="nil"/>
          <w:right w:val="nil"/>
          <w:between w:val="nil"/>
        </w:pBdr>
        <w:spacing w:line="312" w:lineRule="auto"/>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 A proposta de preços deverá conter:</w:t>
      </w:r>
    </w:p>
    <w:p w14:paraId="56EF44C6" w14:textId="31B5A40D" w:rsidR="00073841" w:rsidRPr="00094D5E" w:rsidRDefault="00073841" w:rsidP="00073841">
      <w:pPr>
        <w:pBdr>
          <w:top w:val="nil"/>
          <w:left w:val="nil"/>
          <w:bottom w:val="nil"/>
          <w:right w:val="nil"/>
          <w:between w:val="nil"/>
        </w:pBdr>
        <w:spacing w:line="312" w:lineRule="auto"/>
        <w:ind w:left="567"/>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.1.1. Modalidade e número da licitação;</w:t>
      </w:r>
    </w:p>
    <w:p w14:paraId="342E4D2D" w14:textId="1E85111C" w:rsidR="00073841" w:rsidRPr="00094D5E" w:rsidRDefault="00073841" w:rsidP="00073841">
      <w:pPr>
        <w:pBdr>
          <w:top w:val="nil"/>
          <w:left w:val="nil"/>
          <w:bottom w:val="nil"/>
          <w:right w:val="nil"/>
          <w:between w:val="nil"/>
        </w:pBdr>
        <w:spacing w:line="312" w:lineRule="auto"/>
        <w:ind w:left="567"/>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.1.2. Especificação sucinta do objeto licitado;</w:t>
      </w:r>
    </w:p>
    <w:p w14:paraId="6F538ABE" w14:textId="569BACF9" w:rsidR="00073841" w:rsidRPr="00094D5E" w:rsidRDefault="00073841" w:rsidP="00073841">
      <w:pPr>
        <w:pBdr>
          <w:top w:val="nil"/>
          <w:left w:val="nil"/>
          <w:bottom w:val="nil"/>
          <w:right w:val="nil"/>
          <w:between w:val="nil"/>
        </w:pBdr>
        <w:spacing w:line="312" w:lineRule="auto"/>
        <w:ind w:left="567"/>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.1.3. A razão social, o número do CNPJ, o endereço comercial, o telefone e endereço eletrônico da proponente licitante;</w:t>
      </w:r>
    </w:p>
    <w:p w14:paraId="72FE7B3B" w14:textId="33D1601B" w:rsidR="00073841" w:rsidRPr="00094D5E" w:rsidRDefault="00073841" w:rsidP="00073841">
      <w:pPr>
        <w:pBdr>
          <w:top w:val="nil"/>
          <w:left w:val="nil"/>
          <w:bottom w:val="nil"/>
          <w:right w:val="nil"/>
          <w:between w:val="nil"/>
        </w:pBdr>
        <w:spacing w:line="312" w:lineRule="auto"/>
        <w:ind w:left="567"/>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.1.4. Valor global dos itens, discriminando valores unitários e total;</w:t>
      </w:r>
    </w:p>
    <w:p w14:paraId="27CA68F7" w14:textId="5438123C" w:rsidR="00073841" w:rsidRPr="00094D5E" w:rsidRDefault="00073841" w:rsidP="00073841">
      <w:pPr>
        <w:pBdr>
          <w:top w:val="nil"/>
          <w:left w:val="nil"/>
          <w:bottom w:val="nil"/>
          <w:right w:val="nil"/>
          <w:between w:val="nil"/>
        </w:pBdr>
        <w:spacing w:line="312" w:lineRule="auto"/>
        <w:ind w:left="1276"/>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.1.4.1. O valor unitário deve ser apresentado em moeda corrente nacional e em algarismo com no máximo 02(duas) casas decimais.</w:t>
      </w:r>
    </w:p>
    <w:p w14:paraId="1B29A02D" w14:textId="271FE6EC" w:rsidR="00073841" w:rsidRPr="00094D5E" w:rsidRDefault="00073841" w:rsidP="00073841">
      <w:pPr>
        <w:pBdr>
          <w:top w:val="nil"/>
          <w:left w:val="nil"/>
          <w:bottom w:val="nil"/>
          <w:right w:val="nil"/>
          <w:between w:val="nil"/>
        </w:pBdr>
        <w:spacing w:line="312" w:lineRule="auto"/>
        <w:ind w:left="1276"/>
        <w:jc w:val="both"/>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.1.4.2. O valor global total deve ser apresentado em moeda corrente nacional, em algarismo e por extenso, máximo de 02 (duas) casas decimais.</w:t>
      </w:r>
    </w:p>
    <w:p w14:paraId="26F2AD06" w14:textId="7E3AFD28" w:rsidR="00073841" w:rsidRDefault="00073841" w:rsidP="00073841">
      <w:pPr>
        <w:pBdr>
          <w:top w:val="nil"/>
          <w:left w:val="nil"/>
          <w:bottom w:val="nil"/>
          <w:right w:val="nil"/>
          <w:between w:val="nil"/>
        </w:pBdr>
        <w:spacing w:line="312" w:lineRule="auto"/>
        <w:ind w:left="567"/>
        <w:rPr>
          <w:rFonts w:ascii="Arial" w:eastAsia="Arial" w:hAnsi="Arial" w:cs="Arial"/>
        </w:rPr>
      </w:pPr>
      <w:r w:rsidRPr="00094D5E">
        <w:rPr>
          <w:rFonts w:ascii="Arial" w:eastAsia="Arial" w:hAnsi="Arial" w:cs="Arial"/>
        </w:rPr>
        <w:t>8.</w:t>
      </w:r>
      <w:r>
        <w:rPr>
          <w:rFonts w:ascii="Arial" w:eastAsia="Arial" w:hAnsi="Arial" w:cs="Arial"/>
        </w:rPr>
        <w:t>7</w:t>
      </w:r>
      <w:r w:rsidRPr="00094D5E">
        <w:rPr>
          <w:rFonts w:ascii="Arial" w:eastAsia="Arial" w:hAnsi="Arial" w:cs="Arial"/>
        </w:rPr>
        <w:t>.1.5. Termo de sustentação da proposta ofertada por até 60 (sessenta) dias, contados da data de realização da sessão destinada à contratação, ou da data da assinatura da proposta em não havendo sessão para a contratação direta.</w:t>
      </w:r>
    </w:p>
    <w:p w14:paraId="2B872F88" w14:textId="77777777" w:rsidR="00073841" w:rsidRPr="00094D5E" w:rsidRDefault="00073841" w:rsidP="00073841">
      <w:pPr>
        <w:pBdr>
          <w:top w:val="nil"/>
          <w:left w:val="nil"/>
          <w:bottom w:val="nil"/>
          <w:right w:val="nil"/>
          <w:between w:val="nil"/>
        </w:pBdr>
        <w:spacing w:line="312" w:lineRule="auto"/>
        <w:ind w:left="567"/>
        <w:rPr>
          <w:rFonts w:ascii="Arial" w:eastAsia="Arial" w:hAnsi="Arial" w:cs="Arial"/>
        </w:rPr>
      </w:pPr>
    </w:p>
    <w:p w14:paraId="268F1C47" w14:textId="1B133BB6" w:rsidR="00EB1B6A" w:rsidRPr="0061562B" w:rsidRDefault="00AC5B0C" w:rsidP="00073841">
      <w:pPr>
        <w:pStyle w:val="Ttulo1"/>
        <w:numPr>
          <w:ilvl w:val="0"/>
          <w:numId w:val="27"/>
        </w:numPr>
        <w:tabs>
          <w:tab w:val="left" w:pos="142"/>
        </w:tabs>
        <w:spacing w:after="120"/>
        <w:jc w:val="both"/>
      </w:pPr>
      <w:r w:rsidRPr="0061562B">
        <w:t>DAS</w:t>
      </w:r>
      <w:r w:rsidRPr="0061562B">
        <w:rPr>
          <w:spacing w:val="-5"/>
        </w:rPr>
        <w:t xml:space="preserve"> </w:t>
      </w:r>
      <w:r w:rsidRPr="0061562B">
        <w:t>SANÇÕES</w:t>
      </w:r>
      <w:r w:rsidRPr="0061562B">
        <w:rPr>
          <w:spacing w:val="-3"/>
        </w:rPr>
        <w:t xml:space="preserve"> </w:t>
      </w:r>
      <w:r w:rsidRPr="0061562B">
        <w:rPr>
          <w:spacing w:val="-2"/>
        </w:rPr>
        <w:t>ADMINISTRATIVAS</w:t>
      </w:r>
    </w:p>
    <w:p w14:paraId="3F1C965B" w14:textId="77777777" w:rsidR="00EB1B6A" w:rsidRPr="0061562B" w:rsidRDefault="00AC5B0C" w:rsidP="00073841">
      <w:pPr>
        <w:pStyle w:val="PargrafodaLista"/>
        <w:numPr>
          <w:ilvl w:val="1"/>
          <w:numId w:val="27"/>
        </w:numPr>
        <w:tabs>
          <w:tab w:val="left" w:pos="284"/>
        </w:tabs>
        <w:spacing w:after="120"/>
        <w:ind w:left="0" w:firstLine="0"/>
        <w:rPr>
          <w:rFonts w:ascii="Arial" w:hAnsi="Arial" w:cs="Arial"/>
        </w:rPr>
      </w:pPr>
      <w:r w:rsidRPr="0061562B">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14:paraId="46C0EC10" w14:textId="77777777" w:rsidR="00EB1B6A" w:rsidRPr="0061562B" w:rsidRDefault="00EB1B6A" w:rsidP="00FC3F77">
      <w:pPr>
        <w:pStyle w:val="Corpodetexto"/>
        <w:spacing w:after="120"/>
        <w:ind w:left="0"/>
        <w:jc w:val="both"/>
        <w:rPr>
          <w:rFonts w:ascii="Arial" w:hAnsi="Arial" w:cs="Arial"/>
        </w:rPr>
      </w:pPr>
    </w:p>
    <w:p w14:paraId="722CF4D5" w14:textId="77777777" w:rsidR="00EB1B6A" w:rsidRPr="0061562B" w:rsidRDefault="00AC5B0C" w:rsidP="00073841">
      <w:pPr>
        <w:pStyle w:val="Ttulo1"/>
        <w:numPr>
          <w:ilvl w:val="0"/>
          <w:numId w:val="27"/>
        </w:numPr>
        <w:tabs>
          <w:tab w:val="left" w:pos="284"/>
        </w:tabs>
        <w:spacing w:after="120"/>
        <w:ind w:left="0" w:firstLine="0"/>
        <w:jc w:val="both"/>
      </w:pPr>
      <w:r w:rsidRPr="0061562B">
        <w:t>DAS</w:t>
      </w:r>
      <w:r w:rsidRPr="0061562B">
        <w:rPr>
          <w:spacing w:val="-6"/>
        </w:rPr>
        <w:t xml:space="preserve"> </w:t>
      </w:r>
      <w:r w:rsidRPr="0061562B">
        <w:t>ESTIMATIVAS</w:t>
      </w:r>
      <w:r w:rsidRPr="0061562B">
        <w:rPr>
          <w:spacing w:val="-4"/>
        </w:rPr>
        <w:t xml:space="preserve"> </w:t>
      </w:r>
      <w:r w:rsidRPr="0061562B">
        <w:t>DE</w:t>
      </w:r>
      <w:r w:rsidRPr="0061562B">
        <w:rPr>
          <w:spacing w:val="-7"/>
        </w:rPr>
        <w:t xml:space="preserve"> </w:t>
      </w:r>
      <w:r w:rsidRPr="0061562B">
        <w:rPr>
          <w:spacing w:val="-2"/>
        </w:rPr>
        <w:t>VALORES</w:t>
      </w:r>
    </w:p>
    <w:p w14:paraId="0281CA06" w14:textId="3E62FB79" w:rsidR="00EB1B6A" w:rsidRPr="0061562B" w:rsidRDefault="00FA771C" w:rsidP="00FC3F77">
      <w:pPr>
        <w:pStyle w:val="PargrafodaLista"/>
        <w:numPr>
          <w:ilvl w:val="1"/>
          <w:numId w:val="6"/>
        </w:numPr>
        <w:tabs>
          <w:tab w:val="left" w:pos="426"/>
        </w:tabs>
        <w:spacing w:after="120"/>
        <w:ind w:left="0" w:firstLine="0"/>
        <w:rPr>
          <w:rFonts w:ascii="Arial" w:hAnsi="Arial" w:cs="Arial"/>
        </w:rPr>
      </w:pPr>
      <w:r w:rsidRPr="0061562B">
        <w:rPr>
          <w:rFonts w:ascii="Arial" w:hAnsi="Arial" w:cs="Arial"/>
        </w:rPr>
        <w:t>O valor estimado da contratação foi apurado por meio de pesquisa de preços realizada em conformidade com a Lei Federal nº 14.133/2021 e com a regulamentação vigente, utilizando fontes de consulta admitidas pela legislação, de forma a refletir os preços praticados no mercado.</w:t>
      </w:r>
    </w:p>
    <w:p w14:paraId="52A927A6" w14:textId="76562792" w:rsidR="00FA771C" w:rsidRPr="0061562B" w:rsidRDefault="00FA771C" w:rsidP="00FC3F77">
      <w:pPr>
        <w:pStyle w:val="PargrafodaLista"/>
        <w:numPr>
          <w:ilvl w:val="1"/>
          <w:numId w:val="6"/>
        </w:numPr>
        <w:tabs>
          <w:tab w:val="left" w:pos="426"/>
        </w:tabs>
        <w:spacing w:after="120"/>
        <w:ind w:left="0" w:firstLine="0"/>
        <w:rPr>
          <w:rFonts w:ascii="Arial" w:hAnsi="Arial" w:cs="Arial"/>
        </w:rPr>
      </w:pPr>
      <w:r w:rsidRPr="0061562B">
        <w:rPr>
          <w:rFonts w:ascii="Arial" w:hAnsi="Arial" w:cs="Arial"/>
        </w:rPr>
        <w:t>Os</w:t>
      </w:r>
      <w:r w:rsidRPr="0061562B">
        <w:rPr>
          <w:rFonts w:ascii="Arial" w:hAnsi="Arial" w:cs="Arial"/>
          <w:spacing w:val="-4"/>
        </w:rPr>
        <w:t xml:space="preserve"> </w:t>
      </w:r>
      <w:r w:rsidRPr="0061562B">
        <w:rPr>
          <w:rFonts w:ascii="Arial" w:hAnsi="Arial" w:cs="Arial"/>
        </w:rPr>
        <w:t>preços</w:t>
      </w:r>
      <w:r w:rsidRPr="0061562B">
        <w:rPr>
          <w:rFonts w:ascii="Arial" w:hAnsi="Arial" w:cs="Arial"/>
          <w:spacing w:val="-6"/>
        </w:rPr>
        <w:t xml:space="preserve"> </w:t>
      </w:r>
      <w:r w:rsidRPr="0061562B">
        <w:rPr>
          <w:rFonts w:ascii="Arial" w:hAnsi="Arial" w:cs="Arial"/>
        </w:rPr>
        <w:t>consignados</w:t>
      </w:r>
      <w:r w:rsidRPr="0061562B">
        <w:rPr>
          <w:rFonts w:ascii="Arial" w:hAnsi="Arial" w:cs="Arial"/>
          <w:spacing w:val="-4"/>
        </w:rPr>
        <w:t xml:space="preserve"> </w:t>
      </w:r>
      <w:r w:rsidRPr="0061562B">
        <w:rPr>
          <w:rFonts w:ascii="Arial" w:hAnsi="Arial" w:cs="Arial"/>
        </w:rPr>
        <w:t>nas</w:t>
      </w:r>
      <w:r w:rsidRPr="0061562B">
        <w:rPr>
          <w:rFonts w:ascii="Arial" w:hAnsi="Arial" w:cs="Arial"/>
          <w:spacing w:val="-4"/>
        </w:rPr>
        <w:t xml:space="preserve"> </w:t>
      </w:r>
      <w:r w:rsidRPr="0061562B">
        <w:rPr>
          <w:rFonts w:ascii="Arial" w:hAnsi="Arial" w:cs="Arial"/>
        </w:rPr>
        <w:t>cotações</w:t>
      </w:r>
      <w:r w:rsidRPr="0061562B">
        <w:rPr>
          <w:rFonts w:ascii="Arial" w:hAnsi="Arial" w:cs="Arial"/>
          <w:spacing w:val="-2"/>
        </w:rPr>
        <w:t xml:space="preserve"> </w:t>
      </w:r>
      <w:r w:rsidRPr="0061562B">
        <w:rPr>
          <w:rFonts w:ascii="Arial" w:hAnsi="Arial" w:cs="Arial"/>
        </w:rPr>
        <w:t>e</w:t>
      </w:r>
      <w:r w:rsidRPr="0061562B">
        <w:rPr>
          <w:rFonts w:ascii="Arial" w:hAnsi="Arial" w:cs="Arial"/>
          <w:spacing w:val="-5"/>
        </w:rPr>
        <w:t xml:space="preserve"> </w:t>
      </w:r>
      <w:r w:rsidRPr="0061562B">
        <w:rPr>
          <w:rFonts w:ascii="Arial" w:hAnsi="Arial" w:cs="Arial"/>
        </w:rPr>
        <w:t>na</w:t>
      </w:r>
      <w:r w:rsidRPr="0061562B">
        <w:rPr>
          <w:rFonts w:ascii="Arial" w:hAnsi="Arial" w:cs="Arial"/>
          <w:spacing w:val="-5"/>
        </w:rPr>
        <w:t xml:space="preserve"> </w:t>
      </w:r>
      <w:r w:rsidRPr="0061562B">
        <w:rPr>
          <w:rFonts w:ascii="Arial" w:hAnsi="Arial" w:cs="Arial"/>
        </w:rPr>
        <w:t>tabela</w:t>
      </w:r>
      <w:r w:rsidRPr="0061562B">
        <w:rPr>
          <w:rFonts w:ascii="Arial" w:hAnsi="Arial" w:cs="Arial"/>
          <w:spacing w:val="-5"/>
        </w:rPr>
        <w:t xml:space="preserve"> </w:t>
      </w:r>
      <w:r w:rsidRPr="0061562B">
        <w:rPr>
          <w:rFonts w:ascii="Arial" w:hAnsi="Arial" w:cs="Arial"/>
        </w:rPr>
        <w:t>de</w:t>
      </w:r>
      <w:r w:rsidRPr="0061562B">
        <w:rPr>
          <w:rFonts w:ascii="Arial" w:hAnsi="Arial" w:cs="Arial"/>
          <w:spacing w:val="-4"/>
        </w:rPr>
        <w:t xml:space="preserve"> </w:t>
      </w:r>
      <w:r w:rsidRPr="0061562B">
        <w:rPr>
          <w:rFonts w:ascii="Arial" w:hAnsi="Arial" w:cs="Arial"/>
        </w:rPr>
        <w:t>média</w:t>
      </w:r>
      <w:r w:rsidRPr="0061562B">
        <w:rPr>
          <w:rFonts w:ascii="Arial" w:hAnsi="Arial" w:cs="Arial"/>
          <w:spacing w:val="-4"/>
        </w:rPr>
        <w:t xml:space="preserve"> </w:t>
      </w:r>
      <w:r w:rsidRPr="0061562B">
        <w:rPr>
          <w:rFonts w:ascii="Arial" w:hAnsi="Arial" w:cs="Arial"/>
        </w:rPr>
        <w:t>de</w:t>
      </w:r>
      <w:r w:rsidRPr="0061562B">
        <w:rPr>
          <w:rFonts w:ascii="Arial" w:hAnsi="Arial" w:cs="Arial"/>
          <w:spacing w:val="-4"/>
        </w:rPr>
        <w:t xml:space="preserve"> </w:t>
      </w:r>
      <w:r w:rsidRPr="0061562B">
        <w:rPr>
          <w:rFonts w:ascii="Arial" w:hAnsi="Arial" w:cs="Arial"/>
        </w:rPr>
        <w:t>preços</w:t>
      </w:r>
      <w:r w:rsidRPr="0061562B">
        <w:rPr>
          <w:rFonts w:ascii="Arial" w:hAnsi="Arial" w:cs="Arial"/>
          <w:spacing w:val="-4"/>
        </w:rPr>
        <w:t xml:space="preserve"> </w:t>
      </w:r>
      <w:r w:rsidRPr="0061562B">
        <w:rPr>
          <w:rFonts w:ascii="Arial" w:hAnsi="Arial" w:cs="Arial"/>
        </w:rPr>
        <w:t>estão</w:t>
      </w:r>
      <w:r w:rsidRPr="0061562B">
        <w:rPr>
          <w:rFonts w:ascii="Arial" w:hAnsi="Arial" w:cs="Arial"/>
          <w:spacing w:val="-4"/>
        </w:rPr>
        <w:t xml:space="preserve"> </w:t>
      </w:r>
      <w:r w:rsidRPr="0061562B">
        <w:rPr>
          <w:rFonts w:ascii="Arial" w:hAnsi="Arial" w:cs="Arial"/>
        </w:rPr>
        <w:t>informados nos documentos anexos e servem de referência para aferir as ofertas.</w:t>
      </w:r>
    </w:p>
    <w:p w14:paraId="482FFB48" w14:textId="77777777" w:rsidR="00EB1B6A" w:rsidRPr="0061562B" w:rsidRDefault="00EB1B6A" w:rsidP="00FC3F77">
      <w:pPr>
        <w:pStyle w:val="Corpodetexto"/>
        <w:spacing w:after="120"/>
        <w:ind w:left="0"/>
        <w:jc w:val="both"/>
        <w:rPr>
          <w:rFonts w:ascii="Arial" w:hAnsi="Arial" w:cs="Arial"/>
        </w:rPr>
      </w:pPr>
    </w:p>
    <w:p w14:paraId="73C7CE59" w14:textId="77777777" w:rsidR="00EB1B6A" w:rsidRPr="0061562B" w:rsidRDefault="00AC5B0C" w:rsidP="00073841">
      <w:pPr>
        <w:pStyle w:val="Ttulo1"/>
        <w:numPr>
          <w:ilvl w:val="0"/>
          <w:numId w:val="27"/>
        </w:numPr>
        <w:tabs>
          <w:tab w:val="left" w:pos="284"/>
        </w:tabs>
        <w:spacing w:after="120"/>
        <w:ind w:left="0" w:firstLine="0"/>
        <w:jc w:val="both"/>
      </w:pPr>
      <w:r w:rsidRPr="0061562B">
        <w:rPr>
          <w:spacing w:val="-2"/>
        </w:rPr>
        <w:t>ADEQUAÇÃO</w:t>
      </w:r>
      <w:r w:rsidRPr="0061562B">
        <w:rPr>
          <w:spacing w:val="2"/>
        </w:rPr>
        <w:t xml:space="preserve"> </w:t>
      </w:r>
      <w:r w:rsidRPr="0061562B">
        <w:rPr>
          <w:spacing w:val="-2"/>
        </w:rPr>
        <w:t>ORÇAMENTÁRIA</w:t>
      </w:r>
    </w:p>
    <w:p w14:paraId="53443154" w14:textId="77777777" w:rsidR="00EB1B6A" w:rsidRPr="0061562B" w:rsidRDefault="00AC5B0C" w:rsidP="00073841">
      <w:pPr>
        <w:pStyle w:val="PargrafodaLista"/>
        <w:numPr>
          <w:ilvl w:val="1"/>
          <w:numId w:val="27"/>
        </w:numPr>
        <w:tabs>
          <w:tab w:val="left" w:pos="426"/>
        </w:tabs>
        <w:spacing w:after="120"/>
        <w:ind w:left="0" w:firstLine="0"/>
        <w:rPr>
          <w:rFonts w:ascii="Arial" w:hAnsi="Arial" w:cs="Arial"/>
        </w:rPr>
      </w:pPr>
      <w:r w:rsidRPr="0061562B">
        <w:rPr>
          <w:rFonts w:ascii="Arial" w:hAnsi="Arial" w:cs="Arial"/>
          <w:spacing w:val="-2"/>
        </w:rPr>
        <w:t>As</w:t>
      </w:r>
      <w:r w:rsidRPr="0061562B">
        <w:rPr>
          <w:rFonts w:ascii="Arial" w:hAnsi="Arial" w:cs="Arial"/>
          <w:spacing w:val="-5"/>
        </w:rPr>
        <w:t xml:space="preserve"> </w:t>
      </w:r>
      <w:r w:rsidRPr="0061562B">
        <w:rPr>
          <w:rFonts w:ascii="Arial" w:hAnsi="Arial" w:cs="Arial"/>
          <w:spacing w:val="-2"/>
        </w:rPr>
        <w:t>despesas</w:t>
      </w:r>
      <w:r w:rsidRPr="0061562B">
        <w:rPr>
          <w:rFonts w:ascii="Arial" w:hAnsi="Arial" w:cs="Arial"/>
          <w:spacing w:val="-5"/>
        </w:rPr>
        <w:t xml:space="preserve"> </w:t>
      </w:r>
      <w:r w:rsidRPr="0061562B">
        <w:rPr>
          <w:rFonts w:ascii="Arial" w:hAnsi="Arial" w:cs="Arial"/>
          <w:spacing w:val="-2"/>
        </w:rPr>
        <w:t>decorrentes</w:t>
      </w:r>
      <w:r w:rsidRPr="0061562B">
        <w:rPr>
          <w:rFonts w:ascii="Arial" w:hAnsi="Arial" w:cs="Arial"/>
          <w:spacing w:val="-4"/>
        </w:rPr>
        <w:t xml:space="preserve"> </w:t>
      </w:r>
      <w:r w:rsidRPr="0061562B">
        <w:rPr>
          <w:rFonts w:ascii="Arial" w:hAnsi="Arial" w:cs="Arial"/>
          <w:spacing w:val="-2"/>
        </w:rPr>
        <w:t>do</w:t>
      </w:r>
      <w:r w:rsidRPr="0061562B">
        <w:rPr>
          <w:rFonts w:ascii="Arial" w:hAnsi="Arial" w:cs="Arial"/>
          <w:spacing w:val="-5"/>
        </w:rPr>
        <w:t xml:space="preserve"> </w:t>
      </w:r>
      <w:r w:rsidRPr="0061562B">
        <w:rPr>
          <w:rFonts w:ascii="Arial" w:hAnsi="Arial" w:cs="Arial"/>
          <w:spacing w:val="-2"/>
        </w:rPr>
        <w:t>presente</w:t>
      </w:r>
      <w:r w:rsidRPr="0061562B">
        <w:rPr>
          <w:rFonts w:ascii="Arial" w:hAnsi="Arial" w:cs="Arial"/>
          <w:spacing w:val="-5"/>
        </w:rPr>
        <w:t xml:space="preserve"> </w:t>
      </w:r>
      <w:r w:rsidRPr="0061562B">
        <w:rPr>
          <w:rFonts w:ascii="Arial" w:hAnsi="Arial" w:cs="Arial"/>
          <w:spacing w:val="-2"/>
        </w:rPr>
        <w:t>procedimento</w:t>
      </w:r>
      <w:r w:rsidRPr="0061562B">
        <w:rPr>
          <w:rFonts w:ascii="Arial" w:hAnsi="Arial" w:cs="Arial"/>
          <w:spacing w:val="-5"/>
        </w:rPr>
        <w:t xml:space="preserve"> </w:t>
      </w:r>
      <w:r w:rsidRPr="0061562B">
        <w:rPr>
          <w:rFonts w:ascii="Arial" w:hAnsi="Arial" w:cs="Arial"/>
          <w:spacing w:val="-2"/>
        </w:rPr>
        <w:t>serão</w:t>
      </w:r>
      <w:r w:rsidRPr="0061562B">
        <w:rPr>
          <w:rFonts w:ascii="Arial" w:hAnsi="Arial" w:cs="Arial"/>
          <w:spacing w:val="-4"/>
        </w:rPr>
        <w:t xml:space="preserve"> </w:t>
      </w:r>
      <w:r w:rsidRPr="0061562B">
        <w:rPr>
          <w:rFonts w:ascii="Arial" w:hAnsi="Arial" w:cs="Arial"/>
          <w:spacing w:val="-2"/>
        </w:rPr>
        <w:t>acobertadas</w:t>
      </w:r>
      <w:r w:rsidRPr="0061562B">
        <w:rPr>
          <w:rFonts w:ascii="Arial" w:hAnsi="Arial" w:cs="Arial"/>
          <w:spacing w:val="-5"/>
        </w:rPr>
        <w:t xml:space="preserve"> </w:t>
      </w:r>
      <w:r w:rsidRPr="0061562B">
        <w:rPr>
          <w:rFonts w:ascii="Arial" w:hAnsi="Arial" w:cs="Arial"/>
          <w:spacing w:val="-2"/>
        </w:rPr>
        <w:t>pela</w:t>
      </w:r>
      <w:r w:rsidRPr="0061562B">
        <w:rPr>
          <w:rFonts w:ascii="Arial" w:hAnsi="Arial" w:cs="Arial"/>
          <w:spacing w:val="-6"/>
        </w:rPr>
        <w:t xml:space="preserve"> </w:t>
      </w:r>
      <w:r w:rsidRPr="0061562B">
        <w:rPr>
          <w:rFonts w:ascii="Arial" w:hAnsi="Arial" w:cs="Arial"/>
          <w:spacing w:val="-2"/>
        </w:rPr>
        <w:t>(s)</w:t>
      </w:r>
      <w:r w:rsidRPr="0061562B">
        <w:rPr>
          <w:rFonts w:ascii="Arial" w:hAnsi="Arial" w:cs="Arial"/>
          <w:spacing w:val="-5"/>
        </w:rPr>
        <w:t xml:space="preserve"> </w:t>
      </w:r>
      <w:r w:rsidRPr="0061562B">
        <w:rPr>
          <w:rFonts w:ascii="Arial" w:hAnsi="Arial" w:cs="Arial"/>
          <w:spacing w:val="-2"/>
        </w:rPr>
        <w:t>seguinte</w:t>
      </w:r>
    </w:p>
    <w:p w14:paraId="7A254D3C" w14:textId="7E0E9400" w:rsidR="00EB1B6A" w:rsidRPr="0061562B" w:rsidRDefault="00AC5B0C" w:rsidP="00FC3F77">
      <w:pPr>
        <w:pStyle w:val="Corpodetexto"/>
        <w:spacing w:after="120"/>
        <w:ind w:left="0"/>
        <w:jc w:val="both"/>
        <w:rPr>
          <w:rFonts w:ascii="Arial" w:hAnsi="Arial" w:cs="Arial"/>
          <w:spacing w:val="-2"/>
        </w:rPr>
      </w:pPr>
      <w:r w:rsidRPr="0061562B">
        <w:rPr>
          <w:rFonts w:ascii="Arial" w:hAnsi="Arial" w:cs="Arial"/>
        </w:rPr>
        <w:t>(s)</w:t>
      </w:r>
      <w:r w:rsidRPr="0061562B">
        <w:rPr>
          <w:rFonts w:ascii="Arial" w:hAnsi="Arial" w:cs="Arial"/>
          <w:spacing w:val="-4"/>
        </w:rPr>
        <w:t xml:space="preserve"> </w:t>
      </w:r>
      <w:r w:rsidRPr="0061562B">
        <w:rPr>
          <w:rFonts w:ascii="Arial" w:hAnsi="Arial" w:cs="Arial"/>
        </w:rPr>
        <w:t>dotação</w:t>
      </w:r>
      <w:r w:rsidRPr="0061562B">
        <w:rPr>
          <w:rFonts w:ascii="Arial" w:hAnsi="Arial" w:cs="Arial"/>
          <w:spacing w:val="-4"/>
        </w:rPr>
        <w:t xml:space="preserve"> </w:t>
      </w:r>
      <w:r w:rsidRPr="0061562B">
        <w:rPr>
          <w:rFonts w:ascii="Arial" w:hAnsi="Arial" w:cs="Arial"/>
        </w:rPr>
        <w:t>(ções)</w:t>
      </w:r>
      <w:r w:rsidRPr="0061562B">
        <w:rPr>
          <w:rFonts w:ascii="Arial" w:hAnsi="Arial" w:cs="Arial"/>
          <w:spacing w:val="-3"/>
        </w:rPr>
        <w:t xml:space="preserve"> </w:t>
      </w:r>
      <w:r w:rsidRPr="0061562B">
        <w:rPr>
          <w:rFonts w:ascii="Arial" w:hAnsi="Arial" w:cs="Arial"/>
        </w:rPr>
        <w:t>orçamentária(s)</w:t>
      </w:r>
      <w:r w:rsidRPr="0061562B">
        <w:rPr>
          <w:rFonts w:ascii="Arial" w:hAnsi="Arial" w:cs="Arial"/>
          <w:spacing w:val="-3"/>
        </w:rPr>
        <w:t xml:space="preserve"> </w:t>
      </w:r>
      <w:r w:rsidRPr="0061562B">
        <w:rPr>
          <w:rFonts w:ascii="Arial" w:hAnsi="Arial" w:cs="Arial"/>
        </w:rPr>
        <w:t>do</w:t>
      </w:r>
      <w:r w:rsidRPr="0061562B">
        <w:rPr>
          <w:rFonts w:ascii="Arial" w:hAnsi="Arial" w:cs="Arial"/>
          <w:spacing w:val="-6"/>
        </w:rPr>
        <w:t xml:space="preserve"> </w:t>
      </w:r>
      <w:r w:rsidRPr="0061562B">
        <w:rPr>
          <w:rFonts w:ascii="Arial" w:hAnsi="Arial" w:cs="Arial"/>
        </w:rPr>
        <w:t>Orçamento</w:t>
      </w:r>
      <w:r w:rsidRPr="0061562B">
        <w:rPr>
          <w:rFonts w:ascii="Arial" w:hAnsi="Arial" w:cs="Arial"/>
          <w:spacing w:val="-6"/>
        </w:rPr>
        <w:t xml:space="preserve"> </w:t>
      </w:r>
      <w:r w:rsidRPr="0061562B">
        <w:rPr>
          <w:rFonts w:ascii="Arial" w:hAnsi="Arial" w:cs="Arial"/>
        </w:rPr>
        <w:t>Programa</w:t>
      </w:r>
      <w:r w:rsidRPr="0061562B">
        <w:rPr>
          <w:rFonts w:ascii="Arial" w:hAnsi="Arial" w:cs="Arial"/>
          <w:spacing w:val="-6"/>
        </w:rPr>
        <w:t xml:space="preserve"> </w:t>
      </w:r>
      <w:r w:rsidRPr="0061562B">
        <w:rPr>
          <w:rFonts w:ascii="Arial" w:hAnsi="Arial" w:cs="Arial"/>
        </w:rPr>
        <w:t>para</w:t>
      </w:r>
      <w:r w:rsidRPr="0061562B">
        <w:rPr>
          <w:rFonts w:ascii="Arial" w:hAnsi="Arial" w:cs="Arial"/>
          <w:spacing w:val="-2"/>
        </w:rPr>
        <w:t xml:space="preserve"> 202</w:t>
      </w:r>
      <w:r w:rsidR="008968E5" w:rsidRPr="0061562B">
        <w:rPr>
          <w:rFonts w:ascii="Arial" w:hAnsi="Arial" w:cs="Arial"/>
          <w:spacing w:val="-2"/>
        </w:rPr>
        <w:t>6</w:t>
      </w:r>
      <w:r w:rsidRPr="0061562B">
        <w:rPr>
          <w:rFonts w:ascii="Arial" w:hAnsi="Arial" w:cs="Arial"/>
          <w:spacing w:val="-2"/>
        </w:rPr>
        <w:t>:</w:t>
      </w:r>
    </w:p>
    <w:p w14:paraId="1D052D51" w14:textId="77777777" w:rsidR="00E82D24" w:rsidRPr="0061562B" w:rsidRDefault="00E82D24" w:rsidP="00FC3F77">
      <w:pPr>
        <w:pStyle w:val="Corpodetexto"/>
        <w:spacing w:after="120"/>
        <w:ind w:left="0"/>
        <w:jc w:val="both"/>
        <w:rPr>
          <w:rFonts w:ascii="Arial" w:hAnsi="Arial" w:cs="Arial"/>
          <w:spacing w:val="-2"/>
        </w:rPr>
      </w:pPr>
    </w:p>
    <w:p w14:paraId="1B92994C" w14:textId="5E04A46E" w:rsidR="00AA7ECE" w:rsidRPr="0061562B" w:rsidRDefault="00AC5B0C" w:rsidP="00FC3F77">
      <w:pPr>
        <w:pStyle w:val="Ttulo2"/>
        <w:spacing w:after="120"/>
        <w:ind w:left="0" w:firstLine="0"/>
        <w:jc w:val="both"/>
        <w:rPr>
          <w:b w:val="0"/>
          <w:spacing w:val="-12"/>
        </w:rPr>
      </w:pPr>
      <w:r w:rsidRPr="0061562B">
        <w:t>Dotação:</w:t>
      </w:r>
      <w:r w:rsidR="00400133" w:rsidRPr="0061562B">
        <w:rPr>
          <w:u w:val="single"/>
        </w:rPr>
        <w:t xml:space="preserve"> </w:t>
      </w:r>
      <w:r w:rsidR="008968E5" w:rsidRPr="0061562B">
        <w:rPr>
          <w:u w:val="single"/>
        </w:rPr>
        <w:t>Secretaria</w:t>
      </w:r>
      <w:r w:rsidR="00400133" w:rsidRPr="0061562B">
        <w:rPr>
          <w:u w:val="single"/>
        </w:rPr>
        <w:t xml:space="preserve"> Municipal de Sa</w:t>
      </w:r>
      <w:r w:rsidR="008968E5" w:rsidRPr="0061562B">
        <w:rPr>
          <w:u w:val="single"/>
        </w:rPr>
        <w:t>úde</w:t>
      </w:r>
    </w:p>
    <w:p w14:paraId="0F0A3101" w14:textId="4B47E466" w:rsidR="00AA7ECE" w:rsidRPr="0061562B" w:rsidRDefault="00AC5B0C" w:rsidP="00FC3F77">
      <w:pPr>
        <w:pStyle w:val="Ttulo2"/>
        <w:spacing w:after="120"/>
        <w:ind w:left="0" w:firstLine="0"/>
        <w:jc w:val="both"/>
        <w:rPr>
          <w:b w:val="0"/>
        </w:rPr>
      </w:pPr>
      <w:r w:rsidRPr="0061562B">
        <w:t>Fonte</w:t>
      </w:r>
      <w:r w:rsidR="00BF3705" w:rsidRPr="0061562B">
        <w:t>:</w:t>
      </w:r>
      <w:r w:rsidR="00CF3627" w:rsidRPr="0061562B">
        <w:rPr>
          <w:b w:val="0"/>
        </w:rPr>
        <w:t>1500</w:t>
      </w:r>
      <w:r w:rsidR="00244EE1" w:rsidRPr="0061562B">
        <w:rPr>
          <w:b w:val="0"/>
        </w:rPr>
        <w:t xml:space="preserve"> - 1621</w:t>
      </w:r>
    </w:p>
    <w:p w14:paraId="15069ED3" w14:textId="6DFCCC8E" w:rsidR="00EB1B6A" w:rsidRPr="0061562B" w:rsidRDefault="00AC5B0C" w:rsidP="00FC3F77">
      <w:pPr>
        <w:pStyle w:val="Ttulo2"/>
        <w:spacing w:after="120"/>
        <w:ind w:left="0" w:firstLine="0"/>
        <w:jc w:val="both"/>
        <w:rPr>
          <w:b w:val="0"/>
        </w:rPr>
      </w:pPr>
      <w:r w:rsidRPr="0061562B">
        <w:t>Ficha</w:t>
      </w:r>
      <w:r w:rsidR="00AA7ECE" w:rsidRPr="0061562B">
        <w:t xml:space="preserve">: </w:t>
      </w:r>
      <w:r w:rsidR="00244EE1" w:rsidRPr="0061562B">
        <w:rPr>
          <w:b w:val="0"/>
        </w:rPr>
        <w:t>236</w:t>
      </w:r>
    </w:p>
    <w:p w14:paraId="3A07C59E" w14:textId="3FF6260F" w:rsidR="00AA7ECE" w:rsidRPr="0061562B" w:rsidRDefault="00AA7ECE" w:rsidP="00FC3F77">
      <w:pPr>
        <w:pStyle w:val="Ttulo2"/>
        <w:spacing w:after="120"/>
        <w:ind w:left="0" w:firstLine="0"/>
        <w:jc w:val="both"/>
        <w:rPr>
          <w:b w:val="0"/>
        </w:rPr>
      </w:pPr>
      <w:r w:rsidRPr="0061562B">
        <w:lastRenderedPageBreak/>
        <w:t xml:space="preserve">Elemento de despesa: </w:t>
      </w:r>
      <w:r w:rsidR="00400133" w:rsidRPr="0061562B">
        <w:rPr>
          <w:b w:val="0"/>
        </w:rPr>
        <w:t>33</w:t>
      </w:r>
      <w:r w:rsidRPr="0061562B">
        <w:rPr>
          <w:b w:val="0"/>
        </w:rPr>
        <w:t>.90.</w:t>
      </w:r>
      <w:r w:rsidR="00244EE1" w:rsidRPr="0061562B">
        <w:rPr>
          <w:b w:val="0"/>
        </w:rPr>
        <w:t>30</w:t>
      </w:r>
      <w:r w:rsidRPr="0061562B">
        <w:rPr>
          <w:b w:val="0"/>
        </w:rPr>
        <w:t>.00</w:t>
      </w:r>
    </w:p>
    <w:p w14:paraId="57350461" w14:textId="6F1BB8A6" w:rsidR="00EA525A" w:rsidRPr="0061562B" w:rsidRDefault="00AA7ECE" w:rsidP="00FC3F77">
      <w:pPr>
        <w:pStyle w:val="Ttulo2"/>
        <w:spacing w:after="120"/>
        <w:ind w:left="0" w:firstLine="0"/>
        <w:jc w:val="both"/>
        <w:rPr>
          <w:b w:val="0"/>
        </w:rPr>
      </w:pPr>
      <w:r w:rsidRPr="0061562B">
        <w:t xml:space="preserve">Funcional programática: </w:t>
      </w:r>
      <w:r w:rsidR="00244EE1" w:rsidRPr="0061562B">
        <w:rPr>
          <w:b w:val="0"/>
        </w:rPr>
        <w:t>02.03.02.10.301.1004.2094</w:t>
      </w:r>
    </w:p>
    <w:p w14:paraId="58E61014" w14:textId="77777777" w:rsidR="00EB1B6A" w:rsidRPr="0061562B" w:rsidRDefault="00EB1B6A" w:rsidP="00FC3F77">
      <w:pPr>
        <w:pStyle w:val="Corpodetexto"/>
        <w:spacing w:after="120"/>
        <w:ind w:left="0"/>
        <w:jc w:val="both"/>
        <w:rPr>
          <w:rFonts w:ascii="Arial" w:hAnsi="Arial" w:cs="Arial"/>
        </w:rPr>
      </w:pPr>
    </w:p>
    <w:p w14:paraId="0D03AD14" w14:textId="77777777" w:rsidR="00EB1B6A" w:rsidRPr="0061562B" w:rsidRDefault="00AC5B0C" w:rsidP="00073841">
      <w:pPr>
        <w:pStyle w:val="Ttulo1"/>
        <w:numPr>
          <w:ilvl w:val="0"/>
          <w:numId w:val="27"/>
        </w:numPr>
        <w:tabs>
          <w:tab w:val="left" w:pos="284"/>
        </w:tabs>
        <w:spacing w:after="120"/>
        <w:ind w:left="0" w:firstLine="0"/>
        <w:jc w:val="both"/>
      </w:pPr>
      <w:r w:rsidRPr="0061562B">
        <w:t>FISCALIZAÇÃO</w:t>
      </w:r>
      <w:r w:rsidRPr="0061562B">
        <w:rPr>
          <w:spacing w:val="-7"/>
        </w:rPr>
        <w:t xml:space="preserve"> </w:t>
      </w:r>
      <w:r w:rsidRPr="0061562B">
        <w:t>E</w:t>
      </w:r>
      <w:r w:rsidRPr="0061562B">
        <w:rPr>
          <w:spacing w:val="-6"/>
        </w:rPr>
        <w:t xml:space="preserve"> </w:t>
      </w:r>
      <w:r w:rsidRPr="0061562B">
        <w:rPr>
          <w:spacing w:val="-2"/>
        </w:rPr>
        <w:t>CONTROLE</w:t>
      </w:r>
    </w:p>
    <w:p w14:paraId="61139BA0" w14:textId="77777777" w:rsidR="00EB1B6A" w:rsidRPr="0061562B" w:rsidRDefault="00AC5B0C" w:rsidP="00073841">
      <w:pPr>
        <w:pStyle w:val="PargrafodaLista"/>
        <w:numPr>
          <w:ilvl w:val="1"/>
          <w:numId w:val="27"/>
        </w:numPr>
        <w:tabs>
          <w:tab w:val="left" w:pos="426"/>
        </w:tabs>
        <w:spacing w:after="120"/>
        <w:ind w:left="0" w:firstLine="0"/>
        <w:rPr>
          <w:rFonts w:ascii="Arial" w:hAnsi="Arial" w:cs="Arial"/>
        </w:rPr>
      </w:pPr>
      <w:r w:rsidRPr="0061562B">
        <w:rPr>
          <w:rFonts w:ascii="Arial" w:hAnsi="Arial" w:cs="Arial"/>
        </w:rPr>
        <w:t>A</w:t>
      </w:r>
      <w:r w:rsidRPr="0061562B">
        <w:rPr>
          <w:rFonts w:ascii="Arial" w:hAnsi="Arial" w:cs="Arial"/>
          <w:spacing w:val="-7"/>
        </w:rPr>
        <w:t xml:space="preserve"> </w:t>
      </w:r>
      <w:r w:rsidRPr="0061562B">
        <w:rPr>
          <w:rFonts w:ascii="Arial" w:hAnsi="Arial" w:cs="Arial"/>
        </w:rPr>
        <w:t>rotina</w:t>
      </w:r>
      <w:r w:rsidRPr="0061562B">
        <w:rPr>
          <w:rFonts w:ascii="Arial" w:hAnsi="Arial" w:cs="Arial"/>
          <w:spacing w:val="-5"/>
        </w:rPr>
        <w:t xml:space="preserve"> </w:t>
      </w:r>
      <w:r w:rsidRPr="0061562B">
        <w:rPr>
          <w:rFonts w:ascii="Arial" w:hAnsi="Arial" w:cs="Arial"/>
        </w:rPr>
        <w:t>de</w:t>
      </w:r>
      <w:r w:rsidRPr="0061562B">
        <w:rPr>
          <w:rFonts w:ascii="Arial" w:hAnsi="Arial" w:cs="Arial"/>
          <w:spacing w:val="-7"/>
        </w:rPr>
        <w:t xml:space="preserve"> </w:t>
      </w:r>
      <w:r w:rsidRPr="0061562B">
        <w:rPr>
          <w:rFonts w:ascii="Arial" w:hAnsi="Arial" w:cs="Arial"/>
        </w:rPr>
        <w:t>acompanhamento,</w:t>
      </w:r>
      <w:r w:rsidRPr="0061562B">
        <w:rPr>
          <w:rFonts w:ascii="Arial" w:hAnsi="Arial" w:cs="Arial"/>
          <w:spacing w:val="-9"/>
        </w:rPr>
        <w:t xml:space="preserve"> </w:t>
      </w:r>
      <w:r w:rsidRPr="0061562B">
        <w:rPr>
          <w:rFonts w:ascii="Arial" w:hAnsi="Arial" w:cs="Arial"/>
        </w:rPr>
        <w:t>fiscalização</w:t>
      </w:r>
      <w:r w:rsidRPr="0061562B">
        <w:rPr>
          <w:rFonts w:ascii="Arial" w:hAnsi="Arial" w:cs="Arial"/>
          <w:spacing w:val="-5"/>
        </w:rPr>
        <w:t xml:space="preserve"> </w:t>
      </w:r>
      <w:r w:rsidRPr="0061562B">
        <w:rPr>
          <w:rFonts w:ascii="Arial" w:hAnsi="Arial" w:cs="Arial"/>
        </w:rPr>
        <w:t>e</w:t>
      </w:r>
      <w:r w:rsidRPr="0061562B">
        <w:rPr>
          <w:rFonts w:ascii="Arial" w:hAnsi="Arial" w:cs="Arial"/>
          <w:spacing w:val="-9"/>
        </w:rPr>
        <w:t xml:space="preserve"> </w:t>
      </w:r>
      <w:r w:rsidRPr="0061562B">
        <w:rPr>
          <w:rFonts w:ascii="Arial" w:hAnsi="Arial" w:cs="Arial"/>
        </w:rPr>
        <w:t>controle</w:t>
      </w:r>
      <w:r w:rsidRPr="0061562B">
        <w:rPr>
          <w:rFonts w:ascii="Arial" w:hAnsi="Arial" w:cs="Arial"/>
          <w:spacing w:val="-6"/>
        </w:rPr>
        <w:t xml:space="preserve"> </w:t>
      </w:r>
      <w:r w:rsidRPr="0061562B">
        <w:rPr>
          <w:rFonts w:ascii="Arial" w:hAnsi="Arial" w:cs="Arial"/>
        </w:rPr>
        <w:t>da</w:t>
      </w:r>
      <w:r w:rsidRPr="0061562B">
        <w:rPr>
          <w:rFonts w:ascii="Arial" w:hAnsi="Arial" w:cs="Arial"/>
          <w:spacing w:val="-6"/>
        </w:rPr>
        <w:t xml:space="preserve"> </w:t>
      </w:r>
      <w:r w:rsidRPr="0061562B">
        <w:rPr>
          <w:rFonts w:ascii="Arial" w:hAnsi="Arial" w:cs="Arial"/>
        </w:rPr>
        <w:t>execução</w:t>
      </w:r>
      <w:r w:rsidRPr="0061562B">
        <w:rPr>
          <w:rFonts w:ascii="Arial" w:hAnsi="Arial" w:cs="Arial"/>
          <w:spacing w:val="-6"/>
        </w:rPr>
        <w:t xml:space="preserve"> </w:t>
      </w:r>
      <w:r w:rsidRPr="0061562B">
        <w:rPr>
          <w:rFonts w:ascii="Arial" w:hAnsi="Arial" w:cs="Arial"/>
        </w:rPr>
        <w:t>do</w:t>
      </w:r>
      <w:r w:rsidRPr="0061562B">
        <w:rPr>
          <w:rFonts w:ascii="Arial" w:hAnsi="Arial" w:cs="Arial"/>
          <w:spacing w:val="-6"/>
        </w:rPr>
        <w:t xml:space="preserve"> </w:t>
      </w:r>
      <w:r w:rsidRPr="0061562B">
        <w:rPr>
          <w:rFonts w:ascii="Arial" w:hAnsi="Arial" w:cs="Arial"/>
        </w:rPr>
        <w:t>presente</w:t>
      </w:r>
      <w:r w:rsidRPr="0061562B">
        <w:rPr>
          <w:rFonts w:ascii="Arial" w:hAnsi="Arial" w:cs="Arial"/>
          <w:spacing w:val="-7"/>
        </w:rPr>
        <w:t xml:space="preserve"> </w:t>
      </w:r>
      <w:r w:rsidRPr="0061562B">
        <w:rPr>
          <w:rFonts w:ascii="Arial" w:hAnsi="Arial" w:cs="Arial"/>
        </w:rPr>
        <w:t>contrato será encargo dos profissionais da própria unidade requisitante diretamente envolvidos na especificação do objeto e responsáveis pela fiel execução do objeto.</w:t>
      </w:r>
    </w:p>
    <w:p w14:paraId="48462E47" w14:textId="77777777" w:rsidR="00EB1B6A" w:rsidRPr="0061562B" w:rsidRDefault="00EB1B6A" w:rsidP="00FC3F77">
      <w:pPr>
        <w:pStyle w:val="Corpodetexto"/>
        <w:spacing w:after="120"/>
        <w:ind w:left="0"/>
        <w:jc w:val="both"/>
        <w:rPr>
          <w:rFonts w:ascii="Arial" w:hAnsi="Arial" w:cs="Arial"/>
        </w:rPr>
      </w:pPr>
    </w:p>
    <w:p w14:paraId="476A3BE0" w14:textId="77777777" w:rsidR="00EB1B6A" w:rsidRPr="0061562B" w:rsidRDefault="00AC5B0C" w:rsidP="00073841">
      <w:pPr>
        <w:pStyle w:val="Ttulo1"/>
        <w:numPr>
          <w:ilvl w:val="0"/>
          <w:numId w:val="27"/>
        </w:numPr>
        <w:tabs>
          <w:tab w:val="left" w:pos="284"/>
        </w:tabs>
        <w:spacing w:after="120"/>
        <w:ind w:left="0" w:firstLine="0"/>
        <w:jc w:val="both"/>
      </w:pPr>
      <w:r w:rsidRPr="0061562B">
        <w:t>DOS MÉTODOS E ESTRATÉGIAS DE EXECU</w:t>
      </w:r>
      <w:r w:rsidR="00776158" w:rsidRPr="0061562B">
        <w:t>ÇÃO (LOCAL E HORÁRIO DA ENTREGA DO OBJETO</w:t>
      </w:r>
      <w:r w:rsidRPr="0061562B">
        <w:t>) C</w:t>
      </w:r>
      <w:r w:rsidR="00776158" w:rsidRPr="0061562B">
        <w:t>RITÉRIOS DE ACEITAÇÃO DO OBJETO.</w:t>
      </w:r>
    </w:p>
    <w:p w14:paraId="5187D14C" w14:textId="77777777" w:rsidR="00EB1B6A" w:rsidRPr="0061562B" w:rsidRDefault="00AC5B0C" w:rsidP="00073841">
      <w:pPr>
        <w:pStyle w:val="Ttulo2"/>
        <w:numPr>
          <w:ilvl w:val="1"/>
          <w:numId w:val="27"/>
        </w:numPr>
        <w:tabs>
          <w:tab w:val="left" w:pos="426"/>
        </w:tabs>
        <w:spacing w:after="120"/>
        <w:ind w:left="0" w:firstLine="0"/>
        <w:jc w:val="both"/>
      </w:pPr>
      <w:r w:rsidRPr="0061562B">
        <w:t>Condições</w:t>
      </w:r>
      <w:r w:rsidRPr="0061562B">
        <w:rPr>
          <w:spacing w:val="-3"/>
        </w:rPr>
        <w:t xml:space="preserve"> </w:t>
      </w:r>
      <w:r w:rsidRPr="0061562B">
        <w:t>e</w:t>
      </w:r>
      <w:r w:rsidRPr="0061562B">
        <w:rPr>
          <w:spacing w:val="-4"/>
        </w:rPr>
        <w:t xml:space="preserve"> </w:t>
      </w:r>
      <w:r w:rsidRPr="0061562B">
        <w:t>especificação</w:t>
      </w:r>
      <w:r w:rsidRPr="0061562B">
        <w:rPr>
          <w:spacing w:val="-3"/>
        </w:rPr>
        <w:t xml:space="preserve"> </w:t>
      </w:r>
      <w:r w:rsidRPr="0061562B">
        <w:t>da</w:t>
      </w:r>
      <w:r w:rsidRPr="0061562B">
        <w:rPr>
          <w:spacing w:val="-3"/>
        </w:rPr>
        <w:t xml:space="preserve"> </w:t>
      </w:r>
      <w:r w:rsidRPr="0061562B">
        <w:rPr>
          <w:spacing w:val="-2"/>
        </w:rPr>
        <w:t>execução</w:t>
      </w:r>
    </w:p>
    <w:p w14:paraId="4EA579B0" w14:textId="2BF009D9" w:rsidR="00AE1378" w:rsidRPr="0061562B" w:rsidRDefault="00244EE1" w:rsidP="00073841">
      <w:pPr>
        <w:pStyle w:val="PargrafodaLista"/>
        <w:numPr>
          <w:ilvl w:val="2"/>
          <w:numId w:val="27"/>
        </w:numPr>
        <w:tabs>
          <w:tab w:val="left" w:pos="567"/>
        </w:tabs>
        <w:spacing w:after="120"/>
        <w:ind w:left="0" w:firstLine="0"/>
        <w:rPr>
          <w:rFonts w:ascii="Arial" w:hAnsi="Arial" w:cs="Arial"/>
        </w:rPr>
      </w:pPr>
      <w:r w:rsidRPr="0061562B">
        <w:rPr>
          <w:rFonts w:ascii="Arial" w:hAnsi="Arial" w:cs="Arial"/>
        </w:rPr>
        <w:t xml:space="preserve">A execução do objeto ocorrerá mediante </w:t>
      </w:r>
      <w:r w:rsidRPr="0061562B">
        <w:rPr>
          <w:rStyle w:val="Forte"/>
          <w:rFonts w:ascii="Arial" w:hAnsi="Arial" w:cs="Arial"/>
        </w:rPr>
        <w:t>fornecimento parcelado de materiais odontológicos</w:t>
      </w:r>
      <w:r w:rsidRPr="0061562B">
        <w:rPr>
          <w:rFonts w:ascii="Arial" w:hAnsi="Arial" w:cs="Arial"/>
        </w:rPr>
        <w:t>, conforme a necessidade da Secretaria Municipal de Saúde de Matutina – MG, mediante emissão de solicitação ou ordem de fornecimento pelo setor competente.</w:t>
      </w:r>
    </w:p>
    <w:p w14:paraId="32B6A3BF" w14:textId="0C803B50" w:rsidR="00244EE1" w:rsidRPr="0061562B" w:rsidRDefault="00244EE1" w:rsidP="00073841">
      <w:pPr>
        <w:pStyle w:val="PargrafodaLista"/>
        <w:numPr>
          <w:ilvl w:val="2"/>
          <w:numId w:val="27"/>
        </w:numPr>
        <w:tabs>
          <w:tab w:val="left" w:pos="567"/>
        </w:tabs>
        <w:spacing w:after="120"/>
        <w:ind w:left="0" w:firstLine="0"/>
        <w:rPr>
          <w:rFonts w:ascii="Arial" w:hAnsi="Arial" w:cs="Arial"/>
        </w:rPr>
      </w:pPr>
      <w:r w:rsidRPr="0061562B">
        <w:rPr>
          <w:rFonts w:ascii="Arial" w:hAnsi="Arial" w:cs="Arial"/>
        </w:rPr>
        <w:t xml:space="preserve">Os materiais deverão atender integralmente às especificações, quantidades e condições estabelecidas no instrumento de contratação, sendo entregues em perfeitas condições de uso, devidamente acondicionados, íntegros e, quando aplicável, dentro do prazo de validade e em conformidade com as normas sanitárias e regulamentações da </w:t>
      </w:r>
      <w:r w:rsidRPr="0061562B">
        <w:rPr>
          <w:rStyle w:val="Forte"/>
          <w:rFonts w:ascii="Arial" w:hAnsi="Arial" w:cs="Arial"/>
        </w:rPr>
        <w:t>ANVISA</w:t>
      </w:r>
      <w:r w:rsidRPr="0061562B">
        <w:rPr>
          <w:rFonts w:ascii="Arial" w:hAnsi="Arial" w:cs="Arial"/>
        </w:rPr>
        <w:t xml:space="preserve"> e demais órgãos competentes.</w:t>
      </w:r>
    </w:p>
    <w:p w14:paraId="2E702349" w14:textId="393489C6" w:rsidR="00244EE1" w:rsidRPr="0061562B" w:rsidRDefault="00244EE1" w:rsidP="00073841">
      <w:pPr>
        <w:pStyle w:val="PargrafodaLista"/>
        <w:numPr>
          <w:ilvl w:val="2"/>
          <w:numId w:val="27"/>
        </w:numPr>
        <w:tabs>
          <w:tab w:val="left" w:pos="567"/>
        </w:tabs>
        <w:spacing w:after="120"/>
        <w:ind w:left="0" w:firstLine="0"/>
        <w:rPr>
          <w:rFonts w:ascii="Arial" w:hAnsi="Arial" w:cs="Arial"/>
        </w:rPr>
      </w:pPr>
      <w:r w:rsidRPr="0061562B">
        <w:rPr>
          <w:rFonts w:ascii="Arial" w:hAnsi="Arial" w:cs="Arial"/>
        </w:rPr>
        <w:t>A contratada deverá realizar a entrega no local e prazo definidos pela Administração, responsabilizando-se pelo transporte, acondicionamento e demais custos necessários ao perfeito fornecimento do objeto.</w:t>
      </w:r>
    </w:p>
    <w:p w14:paraId="2F963C4F" w14:textId="7B05BC67" w:rsidR="00244EE1" w:rsidRPr="0061562B" w:rsidRDefault="00244EE1" w:rsidP="00073841">
      <w:pPr>
        <w:pStyle w:val="PargrafodaLista"/>
        <w:numPr>
          <w:ilvl w:val="2"/>
          <w:numId w:val="27"/>
        </w:numPr>
        <w:tabs>
          <w:tab w:val="left" w:pos="567"/>
        </w:tabs>
        <w:spacing w:after="120"/>
        <w:ind w:left="0" w:firstLine="0"/>
        <w:rPr>
          <w:rFonts w:ascii="Arial" w:hAnsi="Arial" w:cs="Arial"/>
        </w:rPr>
      </w:pPr>
      <w:r w:rsidRPr="0061562B">
        <w:rPr>
          <w:rFonts w:ascii="Arial" w:hAnsi="Arial" w:cs="Arial"/>
        </w:rPr>
        <w:t>O recebimento ficará condicionado à conferência da quantidade, qualidade, especificações, validade e integridade dos produtos, podendo ser recusados aqueles que apresentarem desconformidade, devendo a contratada providenciar sua substituição, sem ônus adicional para a Administração.</w:t>
      </w:r>
    </w:p>
    <w:p w14:paraId="2619C36A" w14:textId="2AE8827A" w:rsidR="00244EE1" w:rsidRPr="0061562B" w:rsidRDefault="00244EE1" w:rsidP="00073841">
      <w:pPr>
        <w:pStyle w:val="PargrafodaLista"/>
        <w:numPr>
          <w:ilvl w:val="2"/>
          <w:numId w:val="27"/>
        </w:numPr>
        <w:tabs>
          <w:tab w:val="left" w:pos="567"/>
        </w:tabs>
        <w:spacing w:after="120"/>
        <w:ind w:left="0" w:firstLine="0"/>
        <w:rPr>
          <w:rFonts w:ascii="Arial" w:hAnsi="Arial" w:cs="Arial"/>
        </w:rPr>
      </w:pPr>
      <w:r w:rsidRPr="0061562B">
        <w:rPr>
          <w:rFonts w:ascii="Arial" w:hAnsi="Arial" w:cs="Arial"/>
        </w:rPr>
        <w:t xml:space="preserve">A execução será acompanhada e fiscalizada por servidor(es) formalmente designado(s), nos termos da </w:t>
      </w:r>
      <w:r w:rsidRPr="0061562B">
        <w:rPr>
          <w:rStyle w:val="Forte"/>
          <w:rFonts w:ascii="Arial" w:hAnsi="Arial" w:cs="Arial"/>
        </w:rPr>
        <w:t>Lei Federal nº 14.133/2021</w:t>
      </w:r>
      <w:r w:rsidRPr="0061562B">
        <w:rPr>
          <w:rFonts w:ascii="Arial" w:hAnsi="Arial" w:cs="Arial"/>
        </w:rPr>
        <w:t>.</w:t>
      </w:r>
    </w:p>
    <w:p w14:paraId="4A7E2FA3" w14:textId="77777777" w:rsidR="00EB1B6A" w:rsidRPr="0061562B" w:rsidRDefault="00AC5B0C" w:rsidP="00073841">
      <w:pPr>
        <w:pStyle w:val="Ttulo2"/>
        <w:numPr>
          <w:ilvl w:val="1"/>
          <w:numId w:val="27"/>
        </w:numPr>
        <w:tabs>
          <w:tab w:val="left" w:pos="426"/>
        </w:tabs>
        <w:spacing w:after="120"/>
        <w:ind w:left="0" w:firstLine="0"/>
        <w:jc w:val="both"/>
      </w:pPr>
      <w:r w:rsidRPr="0061562B">
        <w:t>Local</w:t>
      </w:r>
      <w:r w:rsidRPr="0061562B">
        <w:rPr>
          <w:spacing w:val="-1"/>
        </w:rPr>
        <w:t xml:space="preserve"> </w:t>
      </w:r>
      <w:r w:rsidRPr="0061562B">
        <w:t>e</w:t>
      </w:r>
      <w:r w:rsidRPr="0061562B">
        <w:rPr>
          <w:spacing w:val="-1"/>
        </w:rPr>
        <w:t xml:space="preserve"> </w:t>
      </w:r>
      <w:r w:rsidRPr="0061562B">
        <w:rPr>
          <w:spacing w:val="-2"/>
        </w:rPr>
        <w:t>horário</w:t>
      </w:r>
    </w:p>
    <w:p w14:paraId="65F66A76" w14:textId="422CD58B" w:rsidR="00EB1B6A" w:rsidRPr="0061562B" w:rsidRDefault="00AC5B0C" w:rsidP="00073841">
      <w:pPr>
        <w:pStyle w:val="PargrafodaLista"/>
        <w:numPr>
          <w:ilvl w:val="2"/>
          <w:numId w:val="27"/>
        </w:numPr>
        <w:tabs>
          <w:tab w:val="left" w:pos="567"/>
          <w:tab w:val="left" w:pos="709"/>
          <w:tab w:val="left" w:pos="7381"/>
          <w:tab w:val="left" w:pos="8693"/>
        </w:tabs>
        <w:spacing w:after="120"/>
        <w:ind w:left="0" w:firstLine="0"/>
        <w:rPr>
          <w:rFonts w:ascii="Arial" w:hAnsi="Arial" w:cs="Arial"/>
        </w:rPr>
      </w:pPr>
      <w:r w:rsidRPr="0061562B">
        <w:rPr>
          <w:rFonts w:ascii="Arial" w:hAnsi="Arial" w:cs="Arial"/>
        </w:rPr>
        <w:t>Os produtos serão entregues</w:t>
      </w:r>
      <w:r w:rsidR="00AA7ECE" w:rsidRPr="0061562B">
        <w:rPr>
          <w:rFonts w:ascii="Arial" w:hAnsi="Arial" w:cs="Arial"/>
        </w:rPr>
        <w:t xml:space="preserve"> na </w:t>
      </w:r>
      <w:r w:rsidR="00C948F2" w:rsidRPr="0061562B">
        <w:rPr>
          <w:rFonts w:ascii="Arial" w:hAnsi="Arial" w:cs="Arial"/>
        </w:rPr>
        <w:t>R</w:t>
      </w:r>
      <w:r w:rsidR="00AA7ECE" w:rsidRPr="0061562B">
        <w:rPr>
          <w:rFonts w:ascii="Arial" w:hAnsi="Arial" w:cs="Arial"/>
        </w:rPr>
        <w:t xml:space="preserve">ua </w:t>
      </w:r>
      <w:r w:rsidR="001748CD" w:rsidRPr="0061562B">
        <w:rPr>
          <w:rFonts w:ascii="Arial" w:hAnsi="Arial" w:cs="Arial"/>
        </w:rPr>
        <w:t>Dr Moacir Franco</w:t>
      </w:r>
      <w:r w:rsidR="00AE1378" w:rsidRPr="0061562B">
        <w:rPr>
          <w:rFonts w:ascii="Arial" w:hAnsi="Arial" w:cs="Arial"/>
        </w:rPr>
        <w:t>, nº</w:t>
      </w:r>
      <w:r w:rsidR="00C948F2" w:rsidRPr="0061562B">
        <w:rPr>
          <w:rFonts w:ascii="Arial" w:hAnsi="Arial" w:cs="Arial"/>
        </w:rPr>
        <w:t xml:space="preserve"> </w:t>
      </w:r>
      <w:r w:rsidR="001748CD" w:rsidRPr="0061562B">
        <w:rPr>
          <w:rFonts w:ascii="Arial" w:hAnsi="Arial" w:cs="Arial"/>
        </w:rPr>
        <w:t>1150</w:t>
      </w:r>
      <w:r w:rsidR="00AA7ECE" w:rsidRPr="0061562B">
        <w:rPr>
          <w:rFonts w:ascii="Arial" w:hAnsi="Arial" w:cs="Arial"/>
        </w:rPr>
        <w:t xml:space="preserve">, Bairro </w:t>
      </w:r>
      <w:r w:rsidR="001748CD" w:rsidRPr="0061562B">
        <w:rPr>
          <w:rFonts w:ascii="Arial" w:hAnsi="Arial" w:cs="Arial"/>
        </w:rPr>
        <w:t>Moacir Flávio</w:t>
      </w:r>
      <w:r w:rsidR="00AA7ECE" w:rsidRPr="0061562B">
        <w:rPr>
          <w:rFonts w:ascii="Arial" w:hAnsi="Arial" w:cs="Arial"/>
        </w:rPr>
        <w:t>, CEP 38870-000, Matutina – MG.</w:t>
      </w:r>
    </w:p>
    <w:p w14:paraId="395F2070" w14:textId="77777777" w:rsidR="00BB479F" w:rsidRPr="0061562B" w:rsidRDefault="00AC5B0C" w:rsidP="00073841">
      <w:pPr>
        <w:pStyle w:val="PargrafodaLista"/>
        <w:numPr>
          <w:ilvl w:val="2"/>
          <w:numId w:val="27"/>
        </w:numPr>
        <w:tabs>
          <w:tab w:val="left" w:pos="567"/>
          <w:tab w:val="left" w:pos="709"/>
          <w:tab w:val="left" w:pos="4893"/>
          <w:tab w:val="left" w:pos="6310"/>
        </w:tabs>
        <w:spacing w:after="120"/>
        <w:ind w:left="0" w:firstLine="0"/>
        <w:rPr>
          <w:rFonts w:ascii="Arial" w:hAnsi="Arial" w:cs="Arial"/>
        </w:rPr>
      </w:pPr>
      <w:r w:rsidRPr="0061562B">
        <w:rPr>
          <w:rFonts w:ascii="Arial" w:hAnsi="Arial" w:cs="Arial"/>
        </w:rPr>
        <w:t xml:space="preserve">Os produtos </w:t>
      </w:r>
      <w:r w:rsidR="005D08B1" w:rsidRPr="0061562B">
        <w:rPr>
          <w:rFonts w:ascii="Arial" w:hAnsi="Arial" w:cs="Arial"/>
        </w:rPr>
        <w:t xml:space="preserve">deverão serem </w:t>
      </w:r>
      <w:r w:rsidRPr="0061562B">
        <w:rPr>
          <w:rFonts w:ascii="Arial" w:hAnsi="Arial" w:cs="Arial"/>
        </w:rPr>
        <w:t xml:space="preserve">entregues nos horários de regular funcionamento da Administração de </w:t>
      </w:r>
      <w:r w:rsidR="0040341A" w:rsidRPr="0061562B">
        <w:rPr>
          <w:rFonts w:ascii="Arial" w:hAnsi="Arial" w:cs="Arial"/>
        </w:rPr>
        <w:t xml:space="preserve"> 07:00 as 11:00 e de 12:30 as 16:00, ficando </w:t>
      </w:r>
      <w:r w:rsidRPr="0061562B">
        <w:rPr>
          <w:rFonts w:ascii="Arial" w:hAnsi="Arial" w:cs="Arial"/>
        </w:rPr>
        <w:t>vedadas</w:t>
      </w:r>
      <w:r w:rsidRPr="0061562B">
        <w:rPr>
          <w:rFonts w:ascii="Arial" w:hAnsi="Arial" w:cs="Arial"/>
          <w:spacing w:val="-7"/>
        </w:rPr>
        <w:t xml:space="preserve"> </w:t>
      </w:r>
      <w:r w:rsidRPr="0061562B">
        <w:rPr>
          <w:rFonts w:ascii="Arial" w:hAnsi="Arial" w:cs="Arial"/>
        </w:rPr>
        <w:t>entregas</w:t>
      </w:r>
      <w:r w:rsidRPr="0061562B">
        <w:rPr>
          <w:rFonts w:ascii="Arial" w:hAnsi="Arial" w:cs="Arial"/>
          <w:spacing w:val="-7"/>
        </w:rPr>
        <w:t xml:space="preserve"> </w:t>
      </w:r>
      <w:r w:rsidRPr="0061562B">
        <w:rPr>
          <w:rFonts w:ascii="Arial" w:hAnsi="Arial" w:cs="Arial"/>
        </w:rPr>
        <w:t xml:space="preserve">de outro </w:t>
      </w:r>
      <w:r w:rsidR="00C04CDC" w:rsidRPr="0061562B">
        <w:rPr>
          <w:rFonts w:ascii="Arial" w:hAnsi="Arial" w:cs="Arial"/>
        </w:rPr>
        <w:t>modo.</w:t>
      </w:r>
    </w:p>
    <w:p w14:paraId="7E2A8A47" w14:textId="77777777" w:rsidR="00EB1B6A" w:rsidRPr="0061562B" w:rsidRDefault="00AC5B0C" w:rsidP="00073841">
      <w:pPr>
        <w:pStyle w:val="Ttulo2"/>
        <w:numPr>
          <w:ilvl w:val="1"/>
          <w:numId w:val="27"/>
        </w:numPr>
        <w:tabs>
          <w:tab w:val="left" w:pos="832"/>
        </w:tabs>
        <w:spacing w:after="120"/>
        <w:ind w:left="0" w:firstLine="0"/>
        <w:jc w:val="both"/>
      </w:pPr>
      <w:r w:rsidRPr="0061562B">
        <w:t>Rotinas</w:t>
      </w:r>
      <w:r w:rsidRPr="0061562B">
        <w:rPr>
          <w:spacing w:val="-3"/>
        </w:rPr>
        <w:t xml:space="preserve"> </w:t>
      </w:r>
      <w:r w:rsidRPr="0061562B">
        <w:t>a</w:t>
      </w:r>
      <w:r w:rsidRPr="0061562B">
        <w:rPr>
          <w:spacing w:val="-2"/>
        </w:rPr>
        <w:t xml:space="preserve"> </w:t>
      </w:r>
      <w:r w:rsidRPr="0061562B">
        <w:t>serem</w:t>
      </w:r>
      <w:r w:rsidRPr="0061562B">
        <w:rPr>
          <w:spacing w:val="-3"/>
        </w:rPr>
        <w:t xml:space="preserve"> </w:t>
      </w:r>
      <w:r w:rsidRPr="0061562B">
        <w:rPr>
          <w:spacing w:val="-2"/>
        </w:rPr>
        <w:t>cumpridas</w:t>
      </w:r>
    </w:p>
    <w:p w14:paraId="4107B3F0" w14:textId="77777777" w:rsidR="00EB1B6A" w:rsidRPr="0061562B" w:rsidRDefault="005D08B1" w:rsidP="00073841">
      <w:pPr>
        <w:pStyle w:val="PargrafodaLista"/>
        <w:numPr>
          <w:ilvl w:val="2"/>
          <w:numId w:val="27"/>
        </w:numPr>
        <w:tabs>
          <w:tab w:val="left" w:pos="1005"/>
        </w:tabs>
        <w:spacing w:after="120"/>
        <w:ind w:left="0" w:firstLine="0"/>
        <w:rPr>
          <w:rFonts w:ascii="Arial" w:hAnsi="Arial" w:cs="Arial"/>
        </w:rPr>
      </w:pPr>
      <w:r w:rsidRPr="0061562B">
        <w:rPr>
          <w:rFonts w:ascii="Arial" w:hAnsi="Arial" w:cs="Arial"/>
        </w:rPr>
        <w:t>A contratada deverá realizar a entrega dos produtos no local indicado pela Administração, observando os prazos, quantidades e especificações estabelecidos no Termo de Referência.</w:t>
      </w:r>
    </w:p>
    <w:p w14:paraId="5F8ED8A0" w14:textId="77777777" w:rsidR="005D08B1" w:rsidRPr="0061562B" w:rsidRDefault="005D08B1" w:rsidP="00073841">
      <w:pPr>
        <w:pStyle w:val="PargrafodaLista"/>
        <w:numPr>
          <w:ilvl w:val="2"/>
          <w:numId w:val="27"/>
        </w:numPr>
        <w:tabs>
          <w:tab w:val="left" w:pos="1005"/>
        </w:tabs>
        <w:spacing w:after="120"/>
        <w:ind w:left="0" w:firstLine="0"/>
        <w:rPr>
          <w:rFonts w:ascii="Arial" w:hAnsi="Arial" w:cs="Arial"/>
        </w:rPr>
      </w:pPr>
      <w:r w:rsidRPr="0061562B">
        <w:rPr>
          <w:rFonts w:ascii="Arial" w:hAnsi="Arial" w:cs="Arial"/>
        </w:rPr>
        <w:t>No ato da entrega, deverão ser apresentados os documentos fiscais correspondentes, cabendo ao responsável designado pela Administração realizar a conferência dos itens fornecidos quanto à quantidade, qualidade e conformidade com as exigências da contratação.</w:t>
      </w:r>
    </w:p>
    <w:p w14:paraId="0619552F" w14:textId="77777777" w:rsidR="005D08B1" w:rsidRPr="0061562B" w:rsidRDefault="005D08B1" w:rsidP="00073841">
      <w:pPr>
        <w:pStyle w:val="PargrafodaLista"/>
        <w:numPr>
          <w:ilvl w:val="2"/>
          <w:numId w:val="27"/>
        </w:numPr>
        <w:tabs>
          <w:tab w:val="left" w:pos="1005"/>
        </w:tabs>
        <w:spacing w:after="120"/>
        <w:ind w:left="0" w:firstLine="0"/>
        <w:rPr>
          <w:rFonts w:ascii="Arial" w:hAnsi="Arial" w:cs="Arial"/>
        </w:rPr>
      </w:pPr>
      <w:r w:rsidRPr="0061562B">
        <w:rPr>
          <w:rFonts w:ascii="Arial" w:hAnsi="Arial" w:cs="Arial"/>
        </w:rPr>
        <w:t>Verificada qualquer irregularidade, a contratada será notificada para promover a substituição ou correção dos produtos, sem ônus adicional para o Município.</w:t>
      </w:r>
    </w:p>
    <w:p w14:paraId="48E46D5C" w14:textId="77777777" w:rsidR="00EB1B6A" w:rsidRPr="0061562B" w:rsidRDefault="00AC5B0C" w:rsidP="00073841">
      <w:pPr>
        <w:pStyle w:val="Ttulo2"/>
        <w:numPr>
          <w:ilvl w:val="1"/>
          <w:numId w:val="27"/>
        </w:numPr>
        <w:tabs>
          <w:tab w:val="left" w:pos="832"/>
        </w:tabs>
        <w:spacing w:after="120"/>
        <w:ind w:left="0" w:firstLine="0"/>
        <w:jc w:val="both"/>
      </w:pPr>
      <w:r w:rsidRPr="0061562B">
        <w:lastRenderedPageBreak/>
        <w:t>Condições</w:t>
      </w:r>
      <w:r w:rsidRPr="0061562B">
        <w:rPr>
          <w:spacing w:val="-4"/>
        </w:rPr>
        <w:t xml:space="preserve"> </w:t>
      </w:r>
      <w:r w:rsidRPr="0061562B">
        <w:t xml:space="preserve">de </w:t>
      </w:r>
      <w:r w:rsidRPr="0061562B">
        <w:rPr>
          <w:spacing w:val="-2"/>
        </w:rPr>
        <w:t>Entrega</w:t>
      </w:r>
    </w:p>
    <w:p w14:paraId="1A332EBD" w14:textId="6E5F1644" w:rsidR="00EB1B6A" w:rsidRPr="0061562B" w:rsidRDefault="00AC5B0C" w:rsidP="00073841">
      <w:pPr>
        <w:pStyle w:val="PargrafodaLista"/>
        <w:numPr>
          <w:ilvl w:val="2"/>
          <w:numId w:val="27"/>
        </w:numPr>
        <w:tabs>
          <w:tab w:val="left" w:pos="1007"/>
          <w:tab w:val="left" w:leader="dot" w:pos="7285"/>
        </w:tabs>
        <w:spacing w:after="120"/>
        <w:ind w:left="0" w:firstLine="0"/>
        <w:rPr>
          <w:rFonts w:ascii="Arial" w:hAnsi="Arial" w:cs="Arial"/>
        </w:rPr>
      </w:pPr>
      <w:r w:rsidRPr="0061562B">
        <w:rPr>
          <w:rFonts w:ascii="Arial" w:hAnsi="Arial" w:cs="Arial"/>
        </w:rPr>
        <w:t>O</w:t>
      </w:r>
      <w:r w:rsidRPr="0061562B">
        <w:rPr>
          <w:rFonts w:ascii="Arial" w:hAnsi="Arial" w:cs="Arial"/>
          <w:spacing w:val="-11"/>
        </w:rPr>
        <w:t xml:space="preserve"> </w:t>
      </w:r>
      <w:r w:rsidRPr="0061562B">
        <w:rPr>
          <w:rFonts w:ascii="Arial" w:hAnsi="Arial" w:cs="Arial"/>
        </w:rPr>
        <w:t>prazo</w:t>
      </w:r>
      <w:r w:rsidRPr="0061562B">
        <w:rPr>
          <w:rFonts w:ascii="Arial" w:hAnsi="Arial" w:cs="Arial"/>
          <w:spacing w:val="-11"/>
        </w:rPr>
        <w:t xml:space="preserve"> </w:t>
      </w:r>
      <w:r w:rsidRPr="0061562B">
        <w:rPr>
          <w:rFonts w:ascii="Arial" w:hAnsi="Arial" w:cs="Arial"/>
        </w:rPr>
        <w:t>máximo</w:t>
      </w:r>
      <w:r w:rsidRPr="0061562B">
        <w:rPr>
          <w:rFonts w:ascii="Arial" w:hAnsi="Arial" w:cs="Arial"/>
          <w:spacing w:val="-12"/>
        </w:rPr>
        <w:t xml:space="preserve"> </w:t>
      </w:r>
      <w:r w:rsidRPr="0061562B">
        <w:rPr>
          <w:rFonts w:ascii="Arial" w:hAnsi="Arial" w:cs="Arial"/>
        </w:rPr>
        <w:t>de</w:t>
      </w:r>
      <w:r w:rsidRPr="0061562B">
        <w:rPr>
          <w:rFonts w:ascii="Arial" w:hAnsi="Arial" w:cs="Arial"/>
          <w:spacing w:val="-10"/>
        </w:rPr>
        <w:t xml:space="preserve"> </w:t>
      </w:r>
      <w:r w:rsidRPr="0061562B">
        <w:rPr>
          <w:rFonts w:ascii="Arial" w:hAnsi="Arial" w:cs="Arial"/>
        </w:rPr>
        <w:t>entrega</w:t>
      </w:r>
      <w:r w:rsidRPr="0061562B">
        <w:rPr>
          <w:rFonts w:ascii="Arial" w:hAnsi="Arial" w:cs="Arial"/>
          <w:spacing w:val="-12"/>
        </w:rPr>
        <w:t xml:space="preserve"> </w:t>
      </w:r>
      <w:r w:rsidRPr="0061562B">
        <w:rPr>
          <w:rFonts w:ascii="Arial" w:hAnsi="Arial" w:cs="Arial"/>
        </w:rPr>
        <w:t>do</w:t>
      </w:r>
      <w:r w:rsidRPr="0061562B">
        <w:rPr>
          <w:rFonts w:ascii="Arial" w:hAnsi="Arial" w:cs="Arial"/>
          <w:spacing w:val="-11"/>
        </w:rPr>
        <w:t xml:space="preserve"> </w:t>
      </w:r>
      <w:r w:rsidRPr="0061562B">
        <w:rPr>
          <w:rFonts w:ascii="Arial" w:hAnsi="Arial" w:cs="Arial"/>
        </w:rPr>
        <w:t>produto</w:t>
      </w:r>
      <w:r w:rsidRPr="0061562B">
        <w:rPr>
          <w:rFonts w:ascii="Arial" w:hAnsi="Arial" w:cs="Arial"/>
          <w:spacing w:val="-10"/>
        </w:rPr>
        <w:t xml:space="preserve"> </w:t>
      </w:r>
      <w:r w:rsidRPr="0061562B">
        <w:rPr>
          <w:rFonts w:ascii="Arial" w:hAnsi="Arial" w:cs="Arial"/>
        </w:rPr>
        <w:t>ou</w:t>
      </w:r>
      <w:r w:rsidRPr="0061562B">
        <w:rPr>
          <w:rFonts w:ascii="Arial" w:hAnsi="Arial" w:cs="Arial"/>
          <w:spacing w:val="-10"/>
        </w:rPr>
        <w:t xml:space="preserve"> </w:t>
      </w:r>
      <w:r w:rsidRPr="0061562B">
        <w:rPr>
          <w:rFonts w:ascii="Arial" w:hAnsi="Arial" w:cs="Arial"/>
        </w:rPr>
        <w:t>do</w:t>
      </w:r>
      <w:r w:rsidRPr="0061562B">
        <w:rPr>
          <w:rFonts w:ascii="Arial" w:hAnsi="Arial" w:cs="Arial"/>
          <w:spacing w:val="-12"/>
        </w:rPr>
        <w:t xml:space="preserve"> </w:t>
      </w:r>
      <w:r w:rsidRPr="0061562B">
        <w:rPr>
          <w:rFonts w:ascii="Arial" w:hAnsi="Arial" w:cs="Arial"/>
        </w:rPr>
        <w:t>serviço</w:t>
      </w:r>
      <w:r w:rsidRPr="0061562B">
        <w:rPr>
          <w:rFonts w:ascii="Arial" w:hAnsi="Arial" w:cs="Arial"/>
          <w:spacing w:val="-8"/>
        </w:rPr>
        <w:t xml:space="preserve"> </w:t>
      </w:r>
      <w:r w:rsidRPr="0061562B">
        <w:rPr>
          <w:rFonts w:ascii="Arial" w:hAnsi="Arial" w:cs="Arial"/>
        </w:rPr>
        <w:t>é</w:t>
      </w:r>
      <w:r w:rsidRPr="0061562B">
        <w:rPr>
          <w:rFonts w:ascii="Arial" w:hAnsi="Arial" w:cs="Arial"/>
          <w:spacing w:val="-12"/>
        </w:rPr>
        <w:t xml:space="preserve"> </w:t>
      </w:r>
      <w:r w:rsidRPr="0061562B">
        <w:rPr>
          <w:rFonts w:ascii="Arial" w:hAnsi="Arial" w:cs="Arial"/>
          <w:spacing w:val="-5"/>
        </w:rPr>
        <w:t>de</w:t>
      </w:r>
      <w:r w:rsidR="0040341A" w:rsidRPr="0061562B">
        <w:rPr>
          <w:rFonts w:ascii="Arial" w:hAnsi="Arial" w:cs="Arial"/>
          <w:spacing w:val="-5"/>
        </w:rPr>
        <w:t xml:space="preserve"> </w:t>
      </w:r>
      <w:r w:rsidR="001748CD" w:rsidRPr="0061562B">
        <w:rPr>
          <w:rFonts w:ascii="Arial" w:hAnsi="Arial" w:cs="Arial"/>
          <w:spacing w:val="-5"/>
        </w:rPr>
        <w:t>1</w:t>
      </w:r>
      <w:r w:rsidR="0040341A" w:rsidRPr="0061562B">
        <w:rPr>
          <w:rFonts w:ascii="Arial" w:hAnsi="Arial" w:cs="Arial"/>
          <w:spacing w:val="-5"/>
        </w:rPr>
        <w:t>0 d</w:t>
      </w:r>
      <w:r w:rsidRPr="0061562B">
        <w:rPr>
          <w:rFonts w:ascii="Arial" w:hAnsi="Arial" w:cs="Arial"/>
        </w:rPr>
        <w:t>ias</w:t>
      </w:r>
      <w:r w:rsidRPr="0061562B">
        <w:rPr>
          <w:rFonts w:ascii="Arial" w:hAnsi="Arial" w:cs="Arial"/>
          <w:spacing w:val="-12"/>
        </w:rPr>
        <w:t xml:space="preserve"> </w:t>
      </w:r>
      <w:r w:rsidRPr="0061562B">
        <w:rPr>
          <w:rFonts w:ascii="Arial" w:hAnsi="Arial" w:cs="Arial"/>
        </w:rPr>
        <w:t>contados</w:t>
      </w:r>
      <w:r w:rsidRPr="0061562B">
        <w:rPr>
          <w:rFonts w:ascii="Arial" w:hAnsi="Arial" w:cs="Arial"/>
          <w:spacing w:val="-13"/>
        </w:rPr>
        <w:t xml:space="preserve"> </w:t>
      </w:r>
      <w:r w:rsidRPr="0061562B">
        <w:rPr>
          <w:rFonts w:ascii="Arial" w:hAnsi="Arial" w:cs="Arial"/>
        </w:rPr>
        <w:t>a</w:t>
      </w:r>
      <w:r w:rsidRPr="0061562B">
        <w:rPr>
          <w:rFonts w:ascii="Arial" w:hAnsi="Arial" w:cs="Arial"/>
          <w:spacing w:val="-13"/>
        </w:rPr>
        <w:t xml:space="preserve"> </w:t>
      </w:r>
      <w:r w:rsidRPr="0061562B">
        <w:rPr>
          <w:rFonts w:ascii="Arial" w:hAnsi="Arial" w:cs="Arial"/>
          <w:spacing w:val="-2"/>
        </w:rPr>
        <w:t>partir</w:t>
      </w:r>
      <w:r w:rsidR="00C948F2" w:rsidRPr="0061562B">
        <w:rPr>
          <w:rFonts w:ascii="Arial" w:hAnsi="Arial" w:cs="Arial"/>
          <w:spacing w:val="-2"/>
        </w:rPr>
        <w:t xml:space="preserve"> </w:t>
      </w:r>
      <w:r w:rsidRPr="0061562B">
        <w:rPr>
          <w:rFonts w:ascii="Arial" w:hAnsi="Arial" w:cs="Arial"/>
        </w:rPr>
        <w:t>do</w:t>
      </w:r>
      <w:r w:rsidRPr="0061562B">
        <w:rPr>
          <w:rFonts w:ascii="Arial" w:hAnsi="Arial" w:cs="Arial"/>
          <w:spacing w:val="-1"/>
        </w:rPr>
        <w:t xml:space="preserve"> </w:t>
      </w:r>
      <w:r w:rsidRPr="0061562B">
        <w:rPr>
          <w:rFonts w:ascii="Arial" w:hAnsi="Arial" w:cs="Arial"/>
        </w:rPr>
        <w:t>recebimento</w:t>
      </w:r>
      <w:r w:rsidRPr="0061562B">
        <w:rPr>
          <w:rFonts w:ascii="Arial" w:hAnsi="Arial" w:cs="Arial"/>
          <w:spacing w:val="-6"/>
        </w:rPr>
        <w:t xml:space="preserve"> </w:t>
      </w:r>
      <w:r w:rsidRPr="0061562B">
        <w:rPr>
          <w:rFonts w:ascii="Arial" w:hAnsi="Arial" w:cs="Arial"/>
        </w:rPr>
        <w:t>da</w:t>
      </w:r>
      <w:r w:rsidRPr="0061562B">
        <w:rPr>
          <w:rFonts w:ascii="Arial" w:hAnsi="Arial" w:cs="Arial"/>
          <w:spacing w:val="-2"/>
        </w:rPr>
        <w:t xml:space="preserve"> </w:t>
      </w:r>
      <w:r w:rsidRPr="0061562B">
        <w:rPr>
          <w:rFonts w:ascii="Arial" w:hAnsi="Arial" w:cs="Arial"/>
        </w:rPr>
        <w:t>Nota</w:t>
      </w:r>
      <w:r w:rsidRPr="0061562B">
        <w:rPr>
          <w:rFonts w:ascii="Arial" w:hAnsi="Arial" w:cs="Arial"/>
          <w:spacing w:val="-6"/>
        </w:rPr>
        <w:t xml:space="preserve"> </w:t>
      </w:r>
      <w:r w:rsidRPr="0061562B">
        <w:rPr>
          <w:rFonts w:ascii="Arial" w:hAnsi="Arial" w:cs="Arial"/>
        </w:rPr>
        <w:t>de</w:t>
      </w:r>
      <w:r w:rsidRPr="0061562B">
        <w:rPr>
          <w:rFonts w:ascii="Arial" w:hAnsi="Arial" w:cs="Arial"/>
          <w:spacing w:val="-1"/>
        </w:rPr>
        <w:t xml:space="preserve"> </w:t>
      </w:r>
      <w:r w:rsidRPr="0061562B">
        <w:rPr>
          <w:rFonts w:ascii="Arial" w:hAnsi="Arial" w:cs="Arial"/>
        </w:rPr>
        <w:t>Empenho</w:t>
      </w:r>
      <w:r w:rsidRPr="0061562B">
        <w:rPr>
          <w:rFonts w:ascii="Arial" w:hAnsi="Arial" w:cs="Arial"/>
          <w:spacing w:val="-4"/>
        </w:rPr>
        <w:t xml:space="preserve"> </w:t>
      </w:r>
      <w:r w:rsidRPr="0061562B">
        <w:rPr>
          <w:rFonts w:ascii="Arial" w:hAnsi="Arial" w:cs="Arial"/>
        </w:rPr>
        <w:t>pelo</w:t>
      </w:r>
      <w:r w:rsidRPr="0061562B">
        <w:rPr>
          <w:rFonts w:ascii="Arial" w:hAnsi="Arial" w:cs="Arial"/>
          <w:spacing w:val="-1"/>
        </w:rPr>
        <w:t xml:space="preserve"> </w:t>
      </w:r>
      <w:r w:rsidRPr="0061562B">
        <w:rPr>
          <w:rFonts w:ascii="Arial" w:hAnsi="Arial" w:cs="Arial"/>
          <w:spacing w:val="-2"/>
        </w:rPr>
        <w:t>Fornecedor.</w:t>
      </w:r>
    </w:p>
    <w:p w14:paraId="4055361B" w14:textId="77777777" w:rsidR="00EB1B6A" w:rsidRPr="0061562B" w:rsidRDefault="00AC5B0C" w:rsidP="00073841">
      <w:pPr>
        <w:pStyle w:val="Ttulo2"/>
        <w:numPr>
          <w:ilvl w:val="1"/>
          <w:numId w:val="27"/>
        </w:numPr>
        <w:tabs>
          <w:tab w:val="left" w:pos="832"/>
        </w:tabs>
        <w:spacing w:after="120"/>
        <w:ind w:left="0" w:firstLine="0"/>
        <w:jc w:val="both"/>
      </w:pPr>
      <w:r w:rsidRPr="0061562B">
        <w:t>Da</w:t>
      </w:r>
      <w:r w:rsidRPr="0061562B">
        <w:rPr>
          <w:spacing w:val="-1"/>
        </w:rPr>
        <w:t xml:space="preserve"> </w:t>
      </w:r>
      <w:r w:rsidRPr="0061562B">
        <w:t>garantia</w:t>
      </w:r>
      <w:r w:rsidRPr="0061562B">
        <w:rPr>
          <w:spacing w:val="-2"/>
        </w:rPr>
        <w:t xml:space="preserve"> técnica</w:t>
      </w:r>
    </w:p>
    <w:p w14:paraId="20098AFE" w14:textId="77777777" w:rsidR="00EB1B6A" w:rsidRPr="0061562B" w:rsidRDefault="00AC5B0C" w:rsidP="00073841">
      <w:pPr>
        <w:pStyle w:val="PargrafodaLista"/>
        <w:numPr>
          <w:ilvl w:val="2"/>
          <w:numId w:val="27"/>
        </w:numPr>
        <w:tabs>
          <w:tab w:val="left" w:pos="1043"/>
        </w:tabs>
        <w:spacing w:after="120"/>
        <w:ind w:left="0" w:firstLine="0"/>
        <w:rPr>
          <w:rFonts w:ascii="Arial" w:hAnsi="Arial" w:cs="Arial"/>
        </w:rPr>
      </w:pPr>
      <w:r w:rsidRPr="0061562B">
        <w:rPr>
          <w:rFonts w:ascii="Arial" w:hAnsi="Arial" w:cs="Arial"/>
        </w:rPr>
        <w:t>O prazo de garantia mínimo é aquele estabelecido na Lei Federal 8.078 de 11 de setembro de 1990 (</w:t>
      </w:r>
      <w:r w:rsidRPr="0061562B">
        <w:rPr>
          <w:rFonts w:ascii="Arial" w:hAnsi="Arial" w:cs="Arial"/>
          <w:i/>
        </w:rPr>
        <w:t>Código de Defesa do Consumidor</w:t>
      </w:r>
      <w:r w:rsidRPr="0061562B">
        <w:rPr>
          <w:rFonts w:ascii="Arial" w:hAnsi="Arial" w:cs="Arial"/>
        </w:rPr>
        <w:t>) para entrega de produtos.</w:t>
      </w:r>
    </w:p>
    <w:p w14:paraId="2925FC4E" w14:textId="77777777" w:rsidR="00EB1B6A" w:rsidRDefault="00AC5B0C" w:rsidP="00073841">
      <w:pPr>
        <w:pStyle w:val="PargrafodaLista"/>
        <w:numPr>
          <w:ilvl w:val="2"/>
          <w:numId w:val="27"/>
        </w:numPr>
        <w:tabs>
          <w:tab w:val="left" w:pos="1026"/>
        </w:tabs>
        <w:spacing w:after="120"/>
        <w:ind w:left="0" w:firstLine="0"/>
        <w:rPr>
          <w:rFonts w:ascii="Arial" w:hAnsi="Arial" w:cs="Arial"/>
        </w:rPr>
      </w:pPr>
      <w:r w:rsidRPr="0061562B">
        <w:rPr>
          <w:rFonts w:ascii="Arial" w:hAnsi="Arial" w:cs="Arial"/>
        </w:rPr>
        <w:t>Uma vez notificado, o Contratado realizará a reparação ou a substituição do produto que apresentar vícios ou defeito no prazo máximo de 10 (dez) dias úteis.</w:t>
      </w:r>
    </w:p>
    <w:p w14:paraId="37E10516" w14:textId="77777777" w:rsidR="00073841" w:rsidRPr="0061562B" w:rsidRDefault="00073841" w:rsidP="00E67E87">
      <w:pPr>
        <w:pStyle w:val="PargrafodaLista"/>
        <w:tabs>
          <w:tab w:val="left" w:pos="1026"/>
        </w:tabs>
        <w:spacing w:after="120"/>
        <w:ind w:left="0"/>
        <w:rPr>
          <w:rFonts w:ascii="Arial" w:hAnsi="Arial" w:cs="Arial"/>
        </w:rPr>
      </w:pPr>
    </w:p>
    <w:p w14:paraId="723F31B6" w14:textId="77777777" w:rsidR="00EB1B6A" w:rsidRPr="0061562B" w:rsidRDefault="00AC5B0C" w:rsidP="00073841">
      <w:pPr>
        <w:pStyle w:val="Ttulo1"/>
        <w:numPr>
          <w:ilvl w:val="0"/>
          <w:numId w:val="27"/>
        </w:numPr>
        <w:tabs>
          <w:tab w:val="left" w:pos="652"/>
        </w:tabs>
        <w:spacing w:after="120"/>
        <w:ind w:left="0" w:firstLine="0"/>
        <w:jc w:val="both"/>
      </w:pPr>
      <w:r w:rsidRPr="0061562B">
        <w:t>DAS</w:t>
      </w:r>
      <w:r w:rsidRPr="0061562B">
        <w:rPr>
          <w:spacing w:val="-7"/>
        </w:rPr>
        <w:t xml:space="preserve"> </w:t>
      </w:r>
      <w:r w:rsidRPr="0061562B">
        <w:t>OBRIGAÇÕES</w:t>
      </w:r>
      <w:r w:rsidRPr="0061562B">
        <w:rPr>
          <w:spacing w:val="-7"/>
        </w:rPr>
        <w:t xml:space="preserve"> </w:t>
      </w:r>
      <w:r w:rsidRPr="0061562B">
        <w:t>DAS</w:t>
      </w:r>
      <w:r w:rsidRPr="0061562B">
        <w:rPr>
          <w:spacing w:val="-5"/>
        </w:rPr>
        <w:t xml:space="preserve"> </w:t>
      </w:r>
      <w:r w:rsidRPr="0061562B">
        <w:rPr>
          <w:spacing w:val="-2"/>
        </w:rPr>
        <w:t>PARTES</w:t>
      </w:r>
    </w:p>
    <w:p w14:paraId="7D630561" w14:textId="77777777" w:rsidR="00EB1B6A" w:rsidRPr="0061562B" w:rsidRDefault="00AC5B0C" w:rsidP="00073841">
      <w:pPr>
        <w:pStyle w:val="Ttulo2"/>
        <w:numPr>
          <w:ilvl w:val="1"/>
          <w:numId w:val="27"/>
        </w:numPr>
        <w:tabs>
          <w:tab w:val="left" w:pos="832"/>
        </w:tabs>
        <w:spacing w:after="120"/>
        <w:ind w:left="0" w:firstLine="0"/>
        <w:jc w:val="both"/>
      </w:pPr>
      <w:r w:rsidRPr="0061562B">
        <w:t>Das</w:t>
      </w:r>
      <w:r w:rsidRPr="0061562B">
        <w:rPr>
          <w:spacing w:val="-5"/>
        </w:rPr>
        <w:t xml:space="preserve"> </w:t>
      </w:r>
      <w:r w:rsidRPr="0061562B">
        <w:t>Obrigações</w:t>
      </w:r>
      <w:r w:rsidRPr="0061562B">
        <w:rPr>
          <w:spacing w:val="-3"/>
        </w:rPr>
        <w:t xml:space="preserve"> </w:t>
      </w:r>
      <w:r w:rsidRPr="0061562B">
        <w:t>do</w:t>
      </w:r>
      <w:r w:rsidRPr="0061562B">
        <w:rPr>
          <w:spacing w:val="-2"/>
        </w:rPr>
        <w:t xml:space="preserve"> Contratado</w:t>
      </w:r>
    </w:p>
    <w:p w14:paraId="5AD25A97" w14:textId="77777777" w:rsidR="00EB1B6A" w:rsidRPr="0061562B" w:rsidRDefault="00AC5B0C" w:rsidP="00073841">
      <w:pPr>
        <w:pStyle w:val="PargrafodaLista"/>
        <w:numPr>
          <w:ilvl w:val="2"/>
          <w:numId w:val="27"/>
        </w:numPr>
        <w:tabs>
          <w:tab w:val="left" w:pos="1076"/>
        </w:tabs>
        <w:spacing w:after="120"/>
        <w:ind w:left="0" w:firstLine="0"/>
        <w:rPr>
          <w:rFonts w:ascii="Arial" w:hAnsi="Arial" w:cs="Arial"/>
        </w:rPr>
      </w:pPr>
      <w:r w:rsidRPr="0061562B">
        <w:rPr>
          <w:rFonts w:ascii="Arial" w:hAnsi="Arial" w:cs="Arial"/>
        </w:rPr>
        <w:t>Cumprir</w:t>
      </w:r>
      <w:r w:rsidRPr="0061562B">
        <w:rPr>
          <w:rFonts w:ascii="Arial" w:hAnsi="Arial" w:cs="Arial"/>
          <w:spacing w:val="40"/>
        </w:rPr>
        <w:t xml:space="preserve"> </w:t>
      </w:r>
      <w:r w:rsidRPr="0061562B">
        <w:rPr>
          <w:rFonts w:ascii="Arial" w:hAnsi="Arial" w:cs="Arial"/>
        </w:rPr>
        <w:t>todas</w:t>
      </w:r>
      <w:r w:rsidRPr="0061562B">
        <w:rPr>
          <w:rFonts w:ascii="Arial" w:hAnsi="Arial" w:cs="Arial"/>
          <w:spacing w:val="40"/>
        </w:rPr>
        <w:t xml:space="preserve"> </w:t>
      </w:r>
      <w:r w:rsidRPr="0061562B">
        <w:rPr>
          <w:rFonts w:ascii="Arial" w:hAnsi="Arial" w:cs="Arial"/>
        </w:rPr>
        <w:t>as</w:t>
      </w:r>
      <w:r w:rsidRPr="0061562B">
        <w:rPr>
          <w:rFonts w:ascii="Arial" w:hAnsi="Arial" w:cs="Arial"/>
          <w:spacing w:val="40"/>
        </w:rPr>
        <w:t xml:space="preserve"> </w:t>
      </w:r>
      <w:r w:rsidRPr="0061562B">
        <w:rPr>
          <w:rFonts w:ascii="Arial" w:hAnsi="Arial" w:cs="Arial"/>
        </w:rPr>
        <w:t>obrigações</w:t>
      </w:r>
      <w:r w:rsidRPr="0061562B">
        <w:rPr>
          <w:rFonts w:ascii="Arial" w:hAnsi="Arial" w:cs="Arial"/>
          <w:spacing w:val="40"/>
        </w:rPr>
        <w:t xml:space="preserve"> </w:t>
      </w:r>
      <w:r w:rsidRPr="0061562B">
        <w:rPr>
          <w:rFonts w:ascii="Arial" w:hAnsi="Arial" w:cs="Arial"/>
        </w:rPr>
        <w:t>constantes</w:t>
      </w:r>
      <w:r w:rsidRPr="0061562B">
        <w:rPr>
          <w:rFonts w:ascii="Arial" w:hAnsi="Arial" w:cs="Arial"/>
          <w:spacing w:val="40"/>
        </w:rPr>
        <w:t xml:space="preserve"> </w:t>
      </w:r>
      <w:r w:rsidRPr="0061562B">
        <w:rPr>
          <w:rFonts w:ascii="Arial" w:hAnsi="Arial" w:cs="Arial"/>
        </w:rPr>
        <w:t>deste</w:t>
      </w:r>
      <w:r w:rsidRPr="0061562B">
        <w:rPr>
          <w:rFonts w:ascii="Arial" w:hAnsi="Arial" w:cs="Arial"/>
          <w:spacing w:val="40"/>
        </w:rPr>
        <w:t xml:space="preserve"> </w:t>
      </w:r>
      <w:r w:rsidRPr="0061562B">
        <w:rPr>
          <w:rFonts w:ascii="Arial" w:hAnsi="Arial" w:cs="Arial"/>
        </w:rPr>
        <w:t>instrumento</w:t>
      </w:r>
      <w:r w:rsidRPr="0061562B">
        <w:rPr>
          <w:rFonts w:ascii="Arial" w:hAnsi="Arial" w:cs="Arial"/>
          <w:spacing w:val="40"/>
        </w:rPr>
        <w:t xml:space="preserve"> </w:t>
      </w:r>
      <w:r w:rsidRPr="0061562B">
        <w:rPr>
          <w:rFonts w:ascii="Arial" w:hAnsi="Arial" w:cs="Arial"/>
        </w:rPr>
        <w:t>e</w:t>
      </w:r>
      <w:r w:rsidRPr="0061562B">
        <w:rPr>
          <w:rFonts w:ascii="Arial" w:hAnsi="Arial" w:cs="Arial"/>
          <w:spacing w:val="40"/>
        </w:rPr>
        <w:t xml:space="preserve"> </w:t>
      </w:r>
      <w:r w:rsidRPr="0061562B">
        <w:rPr>
          <w:rFonts w:ascii="Arial" w:hAnsi="Arial" w:cs="Arial"/>
        </w:rPr>
        <w:t>seus</w:t>
      </w:r>
      <w:r w:rsidRPr="0061562B">
        <w:rPr>
          <w:rFonts w:ascii="Arial" w:hAnsi="Arial" w:cs="Arial"/>
          <w:spacing w:val="40"/>
        </w:rPr>
        <w:t xml:space="preserve"> </w:t>
      </w:r>
      <w:r w:rsidRPr="0061562B">
        <w:rPr>
          <w:rFonts w:ascii="Arial" w:hAnsi="Arial" w:cs="Arial"/>
        </w:rPr>
        <w:t>anexos,</w:t>
      </w:r>
      <w:r w:rsidRPr="0061562B">
        <w:rPr>
          <w:rFonts w:ascii="Arial" w:hAnsi="Arial" w:cs="Arial"/>
          <w:spacing w:val="40"/>
        </w:rPr>
        <w:t xml:space="preserve"> </w:t>
      </w:r>
      <w:r w:rsidRPr="0061562B">
        <w:rPr>
          <w:rFonts w:ascii="Arial" w:hAnsi="Arial" w:cs="Arial"/>
        </w:rPr>
        <w:t>nas quantidades, prazos e condições pactuadas.</w:t>
      </w:r>
    </w:p>
    <w:p w14:paraId="52EA328A" w14:textId="77777777" w:rsidR="00EB1B6A" w:rsidRPr="0061562B" w:rsidRDefault="00AC5B0C" w:rsidP="00073841">
      <w:pPr>
        <w:pStyle w:val="PargrafodaLista"/>
        <w:numPr>
          <w:ilvl w:val="2"/>
          <w:numId w:val="27"/>
        </w:numPr>
        <w:tabs>
          <w:tab w:val="left" w:pos="1023"/>
        </w:tabs>
        <w:spacing w:after="120"/>
        <w:ind w:left="0" w:firstLine="0"/>
        <w:rPr>
          <w:rFonts w:ascii="Arial" w:hAnsi="Arial" w:cs="Arial"/>
        </w:rPr>
      </w:pPr>
      <w:r w:rsidRPr="0061562B">
        <w:rPr>
          <w:rFonts w:ascii="Arial" w:hAnsi="Arial" w:cs="Arial"/>
        </w:rPr>
        <w:t>Efetuar o</w:t>
      </w:r>
      <w:r w:rsidRPr="0061562B">
        <w:rPr>
          <w:rFonts w:ascii="Arial" w:hAnsi="Arial" w:cs="Arial"/>
          <w:spacing w:val="-1"/>
        </w:rPr>
        <w:t xml:space="preserve"> </w:t>
      </w:r>
      <w:r w:rsidRPr="0061562B">
        <w:rPr>
          <w:rFonts w:ascii="Arial" w:hAnsi="Arial" w:cs="Arial"/>
        </w:rPr>
        <w:t>fornecimento</w:t>
      </w:r>
      <w:r w:rsidRPr="0061562B">
        <w:rPr>
          <w:rFonts w:ascii="Arial" w:hAnsi="Arial" w:cs="Arial"/>
          <w:spacing w:val="-1"/>
        </w:rPr>
        <w:t xml:space="preserve"> </w:t>
      </w:r>
      <w:r w:rsidRPr="0061562B">
        <w:rPr>
          <w:rFonts w:ascii="Arial" w:hAnsi="Arial" w:cs="Arial"/>
        </w:rPr>
        <w:t>ou a prestação do serviço conforme especificado no presente instrumento de referência e no instrumento de contrato.</w:t>
      </w:r>
    </w:p>
    <w:p w14:paraId="7DA1B03F" w14:textId="77777777" w:rsidR="005D08B1" w:rsidRPr="0061562B" w:rsidRDefault="00AC5B0C" w:rsidP="00073841">
      <w:pPr>
        <w:pStyle w:val="PargrafodaLista"/>
        <w:numPr>
          <w:ilvl w:val="2"/>
          <w:numId w:val="27"/>
        </w:numPr>
        <w:tabs>
          <w:tab w:val="left" w:pos="1096"/>
        </w:tabs>
        <w:spacing w:after="120"/>
        <w:ind w:left="0" w:firstLine="0"/>
        <w:rPr>
          <w:rFonts w:ascii="Arial" w:hAnsi="Arial" w:cs="Arial"/>
        </w:rPr>
      </w:pPr>
      <w:r w:rsidRPr="0061562B">
        <w:rPr>
          <w:rFonts w:ascii="Arial" w:hAnsi="Arial" w:cs="Arial"/>
        </w:rPr>
        <w:t>Providenciar</w:t>
      </w:r>
      <w:r w:rsidRPr="0061562B">
        <w:rPr>
          <w:rFonts w:ascii="Arial" w:hAnsi="Arial" w:cs="Arial"/>
          <w:spacing w:val="40"/>
        </w:rPr>
        <w:t xml:space="preserve"> </w:t>
      </w:r>
      <w:r w:rsidRPr="0061562B">
        <w:rPr>
          <w:rFonts w:ascii="Arial" w:hAnsi="Arial" w:cs="Arial"/>
        </w:rPr>
        <w:t>a</w:t>
      </w:r>
      <w:r w:rsidRPr="0061562B">
        <w:rPr>
          <w:rFonts w:ascii="Arial" w:hAnsi="Arial" w:cs="Arial"/>
          <w:spacing w:val="40"/>
        </w:rPr>
        <w:t xml:space="preserve"> </w:t>
      </w:r>
      <w:r w:rsidRPr="0061562B">
        <w:rPr>
          <w:rFonts w:ascii="Arial" w:hAnsi="Arial" w:cs="Arial"/>
        </w:rPr>
        <w:t>imediata</w:t>
      </w:r>
      <w:r w:rsidRPr="0061562B">
        <w:rPr>
          <w:rFonts w:ascii="Arial" w:hAnsi="Arial" w:cs="Arial"/>
          <w:spacing w:val="40"/>
        </w:rPr>
        <w:t xml:space="preserve"> </w:t>
      </w:r>
      <w:r w:rsidRPr="0061562B">
        <w:rPr>
          <w:rFonts w:ascii="Arial" w:hAnsi="Arial" w:cs="Arial"/>
        </w:rPr>
        <w:t>correção</w:t>
      </w:r>
      <w:r w:rsidRPr="0061562B">
        <w:rPr>
          <w:rFonts w:ascii="Arial" w:hAnsi="Arial" w:cs="Arial"/>
          <w:spacing w:val="40"/>
        </w:rPr>
        <w:t xml:space="preserve"> </w:t>
      </w:r>
      <w:r w:rsidRPr="0061562B">
        <w:rPr>
          <w:rFonts w:ascii="Arial" w:hAnsi="Arial" w:cs="Arial"/>
        </w:rPr>
        <w:t>de</w:t>
      </w:r>
      <w:r w:rsidRPr="0061562B">
        <w:rPr>
          <w:rFonts w:ascii="Arial" w:hAnsi="Arial" w:cs="Arial"/>
          <w:spacing w:val="40"/>
        </w:rPr>
        <w:t xml:space="preserve"> </w:t>
      </w:r>
      <w:r w:rsidRPr="0061562B">
        <w:rPr>
          <w:rFonts w:ascii="Arial" w:hAnsi="Arial" w:cs="Arial"/>
        </w:rPr>
        <w:t>quaisquer</w:t>
      </w:r>
      <w:r w:rsidRPr="0061562B">
        <w:rPr>
          <w:rFonts w:ascii="Arial" w:hAnsi="Arial" w:cs="Arial"/>
          <w:spacing w:val="40"/>
        </w:rPr>
        <w:t xml:space="preserve"> </w:t>
      </w:r>
      <w:r w:rsidRPr="0061562B">
        <w:rPr>
          <w:rFonts w:ascii="Arial" w:hAnsi="Arial" w:cs="Arial"/>
        </w:rPr>
        <w:t>irregularidades</w:t>
      </w:r>
      <w:r w:rsidRPr="0061562B">
        <w:rPr>
          <w:rFonts w:ascii="Arial" w:hAnsi="Arial" w:cs="Arial"/>
          <w:spacing w:val="40"/>
        </w:rPr>
        <w:t xml:space="preserve"> </w:t>
      </w:r>
      <w:r w:rsidRPr="0061562B">
        <w:rPr>
          <w:rFonts w:ascii="Arial" w:hAnsi="Arial" w:cs="Arial"/>
        </w:rPr>
        <w:t>apontadas</w:t>
      </w:r>
      <w:r w:rsidRPr="0061562B">
        <w:rPr>
          <w:rFonts w:ascii="Arial" w:hAnsi="Arial" w:cs="Arial"/>
          <w:spacing w:val="78"/>
        </w:rPr>
        <w:t xml:space="preserve"> </w:t>
      </w:r>
      <w:r w:rsidRPr="0061562B">
        <w:rPr>
          <w:rFonts w:ascii="Arial" w:hAnsi="Arial" w:cs="Arial"/>
        </w:rPr>
        <w:t>pelo</w:t>
      </w:r>
      <w:r w:rsidRPr="0061562B">
        <w:rPr>
          <w:rFonts w:ascii="Arial" w:hAnsi="Arial" w:cs="Arial"/>
          <w:spacing w:val="40"/>
        </w:rPr>
        <w:t xml:space="preserve"> </w:t>
      </w:r>
      <w:r w:rsidRPr="0061562B">
        <w:rPr>
          <w:rFonts w:ascii="Arial" w:hAnsi="Arial" w:cs="Arial"/>
        </w:rPr>
        <w:t>Contratante, quanto à prestação dos serviços ou a funcionalidade dos produtos.</w:t>
      </w:r>
    </w:p>
    <w:p w14:paraId="3EF3521B" w14:textId="77777777" w:rsidR="00EB1B6A" w:rsidRPr="0061562B" w:rsidRDefault="00AC5B0C" w:rsidP="00073841">
      <w:pPr>
        <w:pStyle w:val="PargrafodaLista"/>
        <w:numPr>
          <w:ilvl w:val="2"/>
          <w:numId w:val="27"/>
        </w:numPr>
        <w:tabs>
          <w:tab w:val="left" w:pos="1021"/>
        </w:tabs>
        <w:spacing w:after="120"/>
        <w:ind w:left="0" w:firstLine="0"/>
        <w:rPr>
          <w:rFonts w:ascii="Arial" w:hAnsi="Arial" w:cs="Arial"/>
        </w:rPr>
      </w:pPr>
      <w:r w:rsidRPr="0061562B">
        <w:rPr>
          <w:rFonts w:ascii="Arial" w:hAnsi="Arial" w:cs="Arial"/>
        </w:rPr>
        <w:t>Garantir a boa qualidade dos serviços prestados e dos produtos entregues, de modo a atender satisfatoriamente as necessidades da contratação a ser pactuada.</w:t>
      </w:r>
    </w:p>
    <w:p w14:paraId="17A19AF8" w14:textId="77777777" w:rsidR="00EB1B6A" w:rsidRPr="0061562B" w:rsidRDefault="00AC5B0C" w:rsidP="00073841">
      <w:pPr>
        <w:pStyle w:val="PargrafodaLista"/>
        <w:numPr>
          <w:ilvl w:val="2"/>
          <w:numId w:val="27"/>
        </w:numPr>
        <w:tabs>
          <w:tab w:val="left" w:pos="1034"/>
        </w:tabs>
        <w:spacing w:after="120"/>
        <w:ind w:left="0" w:firstLine="0"/>
        <w:rPr>
          <w:rFonts w:ascii="Arial" w:hAnsi="Arial" w:cs="Arial"/>
        </w:rPr>
      </w:pPr>
      <w:r w:rsidRPr="0061562B">
        <w:rPr>
          <w:rFonts w:ascii="Arial" w:hAnsi="Arial" w:cs="Arial"/>
        </w:rPr>
        <w:t>Atender, no prazo máximo de 10 (dez) dias úteis, a convocação para retirada da(s) Nota(s) de Empenho referentes ao fornecimento ou prestação dos serviços.</w:t>
      </w:r>
    </w:p>
    <w:p w14:paraId="2DC2E8AC" w14:textId="4032E885" w:rsidR="00EB1B6A" w:rsidRPr="0061562B" w:rsidRDefault="00AC5B0C" w:rsidP="00FC3F77">
      <w:pPr>
        <w:pStyle w:val="Corpodetexto"/>
        <w:spacing w:after="120"/>
        <w:ind w:left="0"/>
        <w:jc w:val="both"/>
        <w:rPr>
          <w:rFonts w:ascii="Arial" w:hAnsi="Arial" w:cs="Arial"/>
        </w:rPr>
      </w:pPr>
      <w:r w:rsidRPr="0061562B">
        <w:rPr>
          <w:rFonts w:ascii="Arial" w:hAnsi="Arial" w:cs="Arial"/>
        </w:rPr>
        <w:t>Manter,</w:t>
      </w:r>
      <w:r w:rsidRPr="0061562B">
        <w:rPr>
          <w:rFonts w:ascii="Arial" w:hAnsi="Arial" w:cs="Arial"/>
          <w:spacing w:val="-1"/>
        </w:rPr>
        <w:t xml:space="preserve"> </w:t>
      </w:r>
      <w:r w:rsidRPr="0061562B">
        <w:rPr>
          <w:rFonts w:ascii="Arial" w:hAnsi="Arial" w:cs="Arial"/>
        </w:rPr>
        <w:t>durante</w:t>
      </w:r>
      <w:r w:rsidRPr="0061562B">
        <w:rPr>
          <w:rFonts w:ascii="Arial" w:hAnsi="Arial" w:cs="Arial"/>
          <w:spacing w:val="-4"/>
        </w:rPr>
        <w:t xml:space="preserve"> </w:t>
      </w:r>
      <w:r w:rsidRPr="0061562B">
        <w:rPr>
          <w:rFonts w:ascii="Arial" w:hAnsi="Arial" w:cs="Arial"/>
        </w:rPr>
        <w:t>toda</w:t>
      </w:r>
      <w:r w:rsidRPr="0061562B">
        <w:rPr>
          <w:rFonts w:ascii="Arial" w:hAnsi="Arial" w:cs="Arial"/>
          <w:spacing w:val="-1"/>
        </w:rPr>
        <w:t xml:space="preserve"> </w:t>
      </w:r>
      <w:r w:rsidRPr="0061562B">
        <w:rPr>
          <w:rFonts w:ascii="Arial" w:hAnsi="Arial" w:cs="Arial"/>
        </w:rPr>
        <w:t>a</w:t>
      </w:r>
      <w:r w:rsidRPr="0061562B">
        <w:rPr>
          <w:rFonts w:ascii="Arial" w:hAnsi="Arial" w:cs="Arial"/>
          <w:spacing w:val="-1"/>
        </w:rPr>
        <w:t xml:space="preserve"> </w:t>
      </w:r>
      <w:r w:rsidRPr="0061562B">
        <w:rPr>
          <w:rFonts w:ascii="Arial" w:hAnsi="Arial" w:cs="Arial"/>
        </w:rPr>
        <w:t>execução</w:t>
      </w:r>
      <w:r w:rsidRPr="0061562B">
        <w:rPr>
          <w:rFonts w:ascii="Arial" w:hAnsi="Arial" w:cs="Arial"/>
          <w:spacing w:val="-2"/>
        </w:rPr>
        <w:t xml:space="preserve"> </w:t>
      </w:r>
      <w:r w:rsidRPr="0061562B">
        <w:rPr>
          <w:rFonts w:ascii="Arial" w:hAnsi="Arial" w:cs="Arial"/>
        </w:rPr>
        <w:t>do</w:t>
      </w:r>
      <w:r w:rsidRPr="0061562B">
        <w:rPr>
          <w:rFonts w:ascii="Arial" w:hAnsi="Arial" w:cs="Arial"/>
          <w:spacing w:val="-1"/>
        </w:rPr>
        <w:t xml:space="preserve"> </w:t>
      </w:r>
      <w:r w:rsidRPr="0061562B">
        <w:rPr>
          <w:rFonts w:ascii="Arial" w:hAnsi="Arial" w:cs="Arial"/>
        </w:rPr>
        <w:t>contrato,</w:t>
      </w:r>
      <w:r w:rsidRPr="0061562B">
        <w:rPr>
          <w:rFonts w:ascii="Arial" w:hAnsi="Arial" w:cs="Arial"/>
          <w:spacing w:val="-2"/>
        </w:rPr>
        <w:t xml:space="preserve"> </w:t>
      </w:r>
      <w:r w:rsidRPr="0061562B">
        <w:rPr>
          <w:rFonts w:ascii="Arial" w:hAnsi="Arial" w:cs="Arial"/>
        </w:rPr>
        <w:t>em</w:t>
      </w:r>
      <w:r w:rsidRPr="0061562B">
        <w:rPr>
          <w:rFonts w:ascii="Arial" w:hAnsi="Arial" w:cs="Arial"/>
          <w:spacing w:val="-1"/>
        </w:rPr>
        <w:t xml:space="preserve"> </w:t>
      </w:r>
      <w:r w:rsidRPr="0061562B">
        <w:rPr>
          <w:rFonts w:ascii="Arial" w:hAnsi="Arial" w:cs="Arial"/>
        </w:rPr>
        <w:t>compatibilidade</w:t>
      </w:r>
      <w:r w:rsidRPr="0061562B">
        <w:rPr>
          <w:rFonts w:ascii="Arial" w:hAnsi="Arial" w:cs="Arial"/>
          <w:spacing w:val="-3"/>
        </w:rPr>
        <w:t xml:space="preserve"> </w:t>
      </w:r>
      <w:r w:rsidRPr="0061562B">
        <w:rPr>
          <w:rFonts w:ascii="Arial" w:hAnsi="Arial" w:cs="Arial"/>
        </w:rPr>
        <w:t>com as obrigações assumidas, todas as condições exigidas para a habilitação na licitação em cumprimento ao disposto no Inciso XVI do artigo 92 da Lei Fed. 14.133 de 2021.</w:t>
      </w:r>
    </w:p>
    <w:p w14:paraId="2964DA63" w14:textId="77777777" w:rsidR="00EB1B6A" w:rsidRPr="0061562B" w:rsidRDefault="00AC5B0C" w:rsidP="00073841">
      <w:pPr>
        <w:pStyle w:val="PargrafodaLista"/>
        <w:numPr>
          <w:ilvl w:val="2"/>
          <w:numId w:val="27"/>
        </w:numPr>
        <w:tabs>
          <w:tab w:val="left" w:pos="1041"/>
        </w:tabs>
        <w:spacing w:after="120"/>
        <w:ind w:left="0" w:firstLine="0"/>
        <w:rPr>
          <w:rFonts w:ascii="Arial" w:hAnsi="Arial" w:cs="Arial"/>
        </w:rPr>
      </w:pPr>
      <w:r w:rsidRPr="0061562B">
        <w:rPr>
          <w:rFonts w:ascii="Arial" w:hAnsi="Arial" w:cs="Arial"/>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2B584D61" w14:textId="77777777" w:rsidR="00EB1B6A" w:rsidRPr="0061562B" w:rsidRDefault="00AC5B0C" w:rsidP="00073841">
      <w:pPr>
        <w:pStyle w:val="PargrafodaLista"/>
        <w:numPr>
          <w:ilvl w:val="2"/>
          <w:numId w:val="27"/>
        </w:numPr>
        <w:tabs>
          <w:tab w:val="left" w:pos="1074"/>
        </w:tabs>
        <w:spacing w:after="120"/>
        <w:ind w:left="0" w:firstLine="0"/>
        <w:rPr>
          <w:rFonts w:ascii="Arial" w:hAnsi="Arial" w:cs="Arial"/>
        </w:rPr>
      </w:pPr>
      <w:r w:rsidRPr="0061562B">
        <w:rPr>
          <w:rFonts w:ascii="Arial" w:hAnsi="Arial" w:cs="Arial"/>
        </w:rPr>
        <w:t>Responsabilizar-se pelos salários, encargos sociais, previdenciários, securitários, taxas e impostos e quaisquer outros que incidam ou venham a incidir sobre seu pessoal necessário à execução deste contrato.</w:t>
      </w:r>
    </w:p>
    <w:p w14:paraId="759D5781" w14:textId="77777777" w:rsidR="00EB1B6A" w:rsidRPr="0061562B" w:rsidRDefault="00AC5B0C" w:rsidP="00073841">
      <w:pPr>
        <w:pStyle w:val="PargrafodaLista"/>
        <w:numPr>
          <w:ilvl w:val="2"/>
          <w:numId w:val="27"/>
        </w:numPr>
        <w:tabs>
          <w:tab w:val="left" w:pos="1137"/>
        </w:tabs>
        <w:spacing w:after="120"/>
        <w:ind w:left="0" w:firstLine="0"/>
        <w:rPr>
          <w:rFonts w:ascii="Arial" w:hAnsi="Arial" w:cs="Arial"/>
        </w:rPr>
      </w:pPr>
      <w:r w:rsidRPr="0061562B">
        <w:rPr>
          <w:rFonts w:ascii="Arial" w:hAnsi="Arial" w:cs="Arial"/>
        </w:rPr>
        <w:t>Apresentar, sempre que solicitado pelo Contratante, apta comprovação de cumprimento das obrigações tributárias e sociais, legalmente exigíveis.</w:t>
      </w:r>
    </w:p>
    <w:p w14:paraId="2B816153" w14:textId="77777777" w:rsidR="00EB1B6A" w:rsidRPr="0061562B" w:rsidRDefault="00AC5B0C" w:rsidP="00073841">
      <w:pPr>
        <w:pStyle w:val="Ttulo2"/>
        <w:numPr>
          <w:ilvl w:val="1"/>
          <w:numId w:val="27"/>
        </w:numPr>
        <w:tabs>
          <w:tab w:val="left" w:pos="832"/>
        </w:tabs>
        <w:spacing w:after="120"/>
        <w:ind w:left="0" w:firstLine="0"/>
        <w:jc w:val="both"/>
      </w:pPr>
      <w:r w:rsidRPr="0061562B">
        <w:t>Obrigações</w:t>
      </w:r>
      <w:r w:rsidRPr="0061562B">
        <w:rPr>
          <w:spacing w:val="-4"/>
        </w:rPr>
        <w:t xml:space="preserve"> </w:t>
      </w:r>
      <w:r w:rsidRPr="0061562B">
        <w:t>do</w:t>
      </w:r>
      <w:r w:rsidRPr="0061562B">
        <w:rPr>
          <w:spacing w:val="-3"/>
        </w:rPr>
        <w:t xml:space="preserve"> </w:t>
      </w:r>
      <w:r w:rsidRPr="0061562B">
        <w:rPr>
          <w:spacing w:val="-2"/>
        </w:rPr>
        <w:t>Contratante</w:t>
      </w:r>
    </w:p>
    <w:p w14:paraId="1D7F6B7F" w14:textId="77777777" w:rsidR="00EB1B6A" w:rsidRPr="0061562B" w:rsidRDefault="00AC5B0C" w:rsidP="00073841">
      <w:pPr>
        <w:pStyle w:val="PargrafodaLista"/>
        <w:numPr>
          <w:ilvl w:val="2"/>
          <w:numId w:val="27"/>
        </w:numPr>
        <w:tabs>
          <w:tab w:val="left" w:pos="1021"/>
        </w:tabs>
        <w:spacing w:after="120"/>
        <w:ind w:left="0" w:firstLine="0"/>
        <w:rPr>
          <w:rFonts w:ascii="Arial" w:hAnsi="Arial" w:cs="Arial"/>
        </w:rPr>
      </w:pPr>
      <w:r w:rsidRPr="0061562B">
        <w:rPr>
          <w:rFonts w:ascii="Arial" w:hAnsi="Arial" w:cs="Arial"/>
        </w:rPr>
        <w:t>Acompanhar e</w:t>
      </w:r>
      <w:r w:rsidRPr="0061562B">
        <w:rPr>
          <w:rFonts w:ascii="Arial" w:hAnsi="Arial" w:cs="Arial"/>
          <w:spacing w:val="-7"/>
        </w:rPr>
        <w:t xml:space="preserve"> </w:t>
      </w:r>
      <w:r w:rsidRPr="0061562B">
        <w:rPr>
          <w:rFonts w:ascii="Arial" w:hAnsi="Arial" w:cs="Arial"/>
        </w:rPr>
        <w:t>fiscalizar a</w:t>
      </w:r>
      <w:r w:rsidRPr="0061562B">
        <w:rPr>
          <w:rFonts w:ascii="Arial" w:hAnsi="Arial" w:cs="Arial"/>
          <w:spacing w:val="-1"/>
        </w:rPr>
        <w:t xml:space="preserve"> </w:t>
      </w:r>
      <w:r w:rsidRPr="0061562B">
        <w:rPr>
          <w:rFonts w:ascii="Arial" w:hAnsi="Arial" w:cs="Arial"/>
        </w:rPr>
        <w:t>execução</w:t>
      </w:r>
      <w:r w:rsidRPr="0061562B">
        <w:rPr>
          <w:rFonts w:ascii="Arial" w:hAnsi="Arial" w:cs="Arial"/>
          <w:spacing w:val="-1"/>
        </w:rPr>
        <w:t xml:space="preserve"> </w:t>
      </w:r>
      <w:r w:rsidRPr="0061562B">
        <w:rPr>
          <w:rFonts w:ascii="Arial" w:hAnsi="Arial" w:cs="Arial"/>
        </w:rPr>
        <w:t>da</w:t>
      </w:r>
      <w:r w:rsidRPr="0061562B">
        <w:rPr>
          <w:rFonts w:ascii="Arial" w:hAnsi="Arial" w:cs="Arial"/>
          <w:spacing w:val="-2"/>
        </w:rPr>
        <w:t xml:space="preserve"> </w:t>
      </w:r>
      <w:r w:rsidRPr="0061562B">
        <w:rPr>
          <w:rFonts w:ascii="Arial" w:hAnsi="Arial" w:cs="Arial"/>
        </w:rPr>
        <w:t>prestação</w:t>
      </w:r>
      <w:r w:rsidRPr="0061562B">
        <w:rPr>
          <w:rFonts w:ascii="Arial" w:hAnsi="Arial" w:cs="Arial"/>
          <w:spacing w:val="-2"/>
        </w:rPr>
        <w:t xml:space="preserve"> </w:t>
      </w:r>
      <w:r w:rsidRPr="0061562B">
        <w:rPr>
          <w:rFonts w:ascii="Arial" w:hAnsi="Arial" w:cs="Arial"/>
        </w:rPr>
        <w:t>do</w:t>
      </w:r>
      <w:r w:rsidRPr="0061562B">
        <w:rPr>
          <w:rFonts w:ascii="Arial" w:hAnsi="Arial" w:cs="Arial"/>
          <w:spacing w:val="-3"/>
        </w:rPr>
        <w:t xml:space="preserve"> </w:t>
      </w:r>
      <w:r w:rsidRPr="0061562B">
        <w:rPr>
          <w:rFonts w:ascii="Arial" w:hAnsi="Arial" w:cs="Arial"/>
        </w:rPr>
        <w:t>serviço</w:t>
      </w:r>
      <w:r w:rsidRPr="0061562B">
        <w:rPr>
          <w:rFonts w:ascii="Arial" w:hAnsi="Arial" w:cs="Arial"/>
          <w:spacing w:val="-1"/>
        </w:rPr>
        <w:t xml:space="preserve"> </w:t>
      </w:r>
      <w:r w:rsidRPr="0061562B">
        <w:rPr>
          <w:rFonts w:ascii="Arial" w:hAnsi="Arial" w:cs="Arial"/>
        </w:rPr>
        <w:t>contratado, por</w:t>
      </w:r>
      <w:r w:rsidRPr="0061562B">
        <w:rPr>
          <w:rFonts w:ascii="Arial" w:hAnsi="Arial" w:cs="Arial"/>
          <w:spacing w:val="-3"/>
        </w:rPr>
        <w:t xml:space="preserve"> </w:t>
      </w:r>
      <w:r w:rsidRPr="0061562B">
        <w:rPr>
          <w:rFonts w:ascii="Arial" w:hAnsi="Arial" w:cs="Arial"/>
        </w:rPr>
        <w:t>meio de profissionais vinculados à unidade solicitante da contratação.</w:t>
      </w:r>
    </w:p>
    <w:p w14:paraId="3C4B9F69" w14:textId="77777777" w:rsidR="00EB1B6A" w:rsidRPr="0061562B" w:rsidRDefault="00AC5B0C" w:rsidP="00073841">
      <w:pPr>
        <w:pStyle w:val="PargrafodaLista"/>
        <w:numPr>
          <w:ilvl w:val="2"/>
          <w:numId w:val="27"/>
        </w:numPr>
        <w:tabs>
          <w:tab w:val="left" w:pos="1078"/>
        </w:tabs>
        <w:spacing w:after="120"/>
        <w:ind w:left="0" w:firstLine="0"/>
        <w:rPr>
          <w:rFonts w:ascii="Arial" w:hAnsi="Arial" w:cs="Arial"/>
        </w:rPr>
      </w:pPr>
      <w:r w:rsidRPr="0061562B">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14:paraId="3C2F426E" w14:textId="77777777" w:rsidR="00EB1B6A" w:rsidRPr="0061562B" w:rsidRDefault="00AC5B0C" w:rsidP="00073841">
      <w:pPr>
        <w:pStyle w:val="PargrafodaLista"/>
        <w:numPr>
          <w:ilvl w:val="2"/>
          <w:numId w:val="27"/>
        </w:numPr>
        <w:tabs>
          <w:tab w:val="left" w:pos="1007"/>
        </w:tabs>
        <w:spacing w:after="120"/>
        <w:ind w:left="0" w:firstLine="0"/>
        <w:rPr>
          <w:rFonts w:ascii="Arial" w:hAnsi="Arial" w:cs="Arial"/>
        </w:rPr>
      </w:pPr>
      <w:r w:rsidRPr="0061562B">
        <w:rPr>
          <w:rFonts w:ascii="Arial" w:hAnsi="Arial" w:cs="Arial"/>
        </w:rPr>
        <w:t>Pagar</w:t>
      </w:r>
      <w:r w:rsidRPr="0061562B">
        <w:rPr>
          <w:rFonts w:ascii="Arial" w:hAnsi="Arial" w:cs="Arial"/>
          <w:spacing w:val="-12"/>
        </w:rPr>
        <w:t xml:space="preserve"> </w:t>
      </w:r>
      <w:r w:rsidRPr="0061562B">
        <w:rPr>
          <w:rFonts w:ascii="Arial" w:hAnsi="Arial" w:cs="Arial"/>
        </w:rPr>
        <w:t>no</w:t>
      </w:r>
      <w:r w:rsidRPr="0061562B">
        <w:rPr>
          <w:rFonts w:ascii="Arial" w:hAnsi="Arial" w:cs="Arial"/>
          <w:spacing w:val="-15"/>
        </w:rPr>
        <w:t xml:space="preserve"> </w:t>
      </w:r>
      <w:r w:rsidRPr="0061562B">
        <w:rPr>
          <w:rFonts w:ascii="Arial" w:hAnsi="Arial" w:cs="Arial"/>
        </w:rPr>
        <w:t>vencimento</w:t>
      </w:r>
      <w:r w:rsidRPr="0061562B">
        <w:rPr>
          <w:rFonts w:ascii="Arial" w:hAnsi="Arial" w:cs="Arial"/>
          <w:spacing w:val="-13"/>
        </w:rPr>
        <w:t xml:space="preserve"> </w:t>
      </w:r>
      <w:r w:rsidRPr="0061562B">
        <w:rPr>
          <w:rFonts w:ascii="Arial" w:hAnsi="Arial" w:cs="Arial"/>
        </w:rPr>
        <w:t>a</w:t>
      </w:r>
      <w:r w:rsidRPr="0061562B">
        <w:rPr>
          <w:rFonts w:ascii="Arial" w:hAnsi="Arial" w:cs="Arial"/>
          <w:spacing w:val="-16"/>
        </w:rPr>
        <w:t xml:space="preserve"> </w:t>
      </w:r>
      <w:r w:rsidRPr="0061562B">
        <w:rPr>
          <w:rFonts w:ascii="Arial" w:hAnsi="Arial" w:cs="Arial"/>
        </w:rPr>
        <w:t>fatura</w:t>
      </w:r>
      <w:r w:rsidRPr="0061562B">
        <w:rPr>
          <w:rFonts w:ascii="Arial" w:hAnsi="Arial" w:cs="Arial"/>
          <w:spacing w:val="-13"/>
        </w:rPr>
        <w:t xml:space="preserve"> </w:t>
      </w:r>
      <w:r w:rsidRPr="0061562B">
        <w:rPr>
          <w:rFonts w:ascii="Arial" w:hAnsi="Arial" w:cs="Arial"/>
        </w:rPr>
        <w:t>apresentada</w:t>
      </w:r>
      <w:r w:rsidRPr="0061562B">
        <w:rPr>
          <w:rFonts w:ascii="Arial" w:hAnsi="Arial" w:cs="Arial"/>
          <w:spacing w:val="-13"/>
        </w:rPr>
        <w:t xml:space="preserve"> </w:t>
      </w:r>
      <w:r w:rsidRPr="0061562B">
        <w:rPr>
          <w:rFonts w:ascii="Arial" w:hAnsi="Arial" w:cs="Arial"/>
        </w:rPr>
        <w:t>pelo</w:t>
      </w:r>
      <w:r w:rsidRPr="0061562B">
        <w:rPr>
          <w:rFonts w:ascii="Arial" w:hAnsi="Arial" w:cs="Arial"/>
          <w:spacing w:val="-13"/>
        </w:rPr>
        <w:t xml:space="preserve"> </w:t>
      </w:r>
      <w:r w:rsidRPr="0061562B">
        <w:rPr>
          <w:rFonts w:ascii="Arial" w:hAnsi="Arial" w:cs="Arial"/>
        </w:rPr>
        <w:t>Contratado</w:t>
      </w:r>
      <w:r w:rsidRPr="0061562B">
        <w:rPr>
          <w:rFonts w:ascii="Arial" w:hAnsi="Arial" w:cs="Arial"/>
          <w:spacing w:val="-13"/>
        </w:rPr>
        <w:t xml:space="preserve"> </w:t>
      </w:r>
      <w:r w:rsidRPr="0061562B">
        <w:rPr>
          <w:rFonts w:ascii="Arial" w:hAnsi="Arial" w:cs="Arial"/>
        </w:rPr>
        <w:t>correspondente</w:t>
      </w:r>
      <w:r w:rsidRPr="0061562B">
        <w:rPr>
          <w:rFonts w:ascii="Arial" w:hAnsi="Arial" w:cs="Arial"/>
          <w:spacing w:val="-12"/>
        </w:rPr>
        <w:t xml:space="preserve"> </w:t>
      </w:r>
      <w:r w:rsidRPr="0061562B">
        <w:rPr>
          <w:rFonts w:ascii="Arial" w:hAnsi="Arial" w:cs="Arial"/>
        </w:rPr>
        <w:t>ao</w:t>
      </w:r>
      <w:r w:rsidRPr="0061562B">
        <w:rPr>
          <w:rFonts w:ascii="Arial" w:hAnsi="Arial" w:cs="Arial"/>
          <w:spacing w:val="-15"/>
        </w:rPr>
        <w:t xml:space="preserve"> </w:t>
      </w:r>
      <w:r w:rsidRPr="0061562B">
        <w:rPr>
          <w:rFonts w:ascii="Arial" w:hAnsi="Arial" w:cs="Arial"/>
        </w:rPr>
        <w:t>serviço prestado ou ao fornecimento dos produtos especificados em planilha.</w:t>
      </w:r>
    </w:p>
    <w:p w14:paraId="7C145424" w14:textId="77777777" w:rsidR="00EB1B6A" w:rsidRPr="0061562B" w:rsidRDefault="00AC5B0C" w:rsidP="00073841">
      <w:pPr>
        <w:pStyle w:val="PargrafodaLista"/>
        <w:numPr>
          <w:ilvl w:val="2"/>
          <w:numId w:val="27"/>
        </w:numPr>
        <w:tabs>
          <w:tab w:val="left" w:pos="1096"/>
        </w:tabs>
        <w:spacing w:after="120"/>
        <w:ind w:left="0" w:firstLine="0"/>
        <w:rPr>
          <w:rFonts w:ascii="Arial" w:hAnsi="Arial" w:cs="Arial"/>
        </w:rPr>
      </w:pPr>
      <w:r w:rsidRPr="0061562B">
        <w:rPr>
          <w:rFonts w:ascii="Arial" w:hAnsi="Arial" w:cs="Arial"/>
        </w:rPr>
        <w:lastRenderedPageBreak/>
        <w:t>Notificar o Contratado, por escrito, fixando-lhe prazo para corrigir defeitos ou irregularidades encontradas no fornecimento ou execução do serviço.</w:t>
      </w:r>
    </w:p>
    <w:p w14:paraId="32ECF5A5" w14:textId="77777777" w:rsidR="00EB1B6A" w:rsidRPr="0061562B" w:rsidRDefault="00AC5B0C" w:rsidP="00073841">
      <w:pPr>
        <w:pStyle w:val="PargrafodaLista"/>
        <w:numPr>
          <w:ilvl w:val="2"/>
          <w:numId w:val="27"/>
        </w:numPr>
        <w:tabs>
          <w:tab w:val="left" w:pos="1078"/>
        </w:tabs>
        <w:spacing w:after="120"/>
        <w:ind w:left="0" w:firstLine="0"/>
        <w:rPr>
          <w:rFonts w:ascii="Arial" w:hAnsi="Arial" w:cs="Arial"/>
        </w:rPr>
      </w:pPr>
      <w:r w:rsidRPr="0061562B">
        <w:rPr>
          <w:rFonts w:ascii="Arial" w:hAnsi="Arial" w:cs="Arial"/>
        </w:rPr>
        <w:t>Atender o Contratado no que se refere às oferecimento das condições para o recebimento dos produtos ou execução do serviço.</w:t>
      </w:r>
    </w:p>
    <w:p w14:paraId="47988B7D" w14:textId="77777777" w:rsidR="00EB1B6A" w:rsidRPr="0061562B" w:rsidRDefault="00EB1B6A" w:rsidP="00FC3F77">
      <w:pPr>
        <w:pStyle w:val="Corpodetexto"/>
        <w:spacing w:after="120"/>
        <w:ind w:left="0"/>
        <w:jc w:val="both"/>
        <w:rPr>
          <w:rFonts w:ascii="Arial" w:hAnsi="Arial" w:cs="Arial"/>
        </w:rPr>
      </w:pPr>
    </w:p>
    <w:p w14:paraId="422C1E5D" w14:textId="77777777" w:rsidR="00EB1B6A" w:rsidRPr="0061562B" w:rsidRDefault="00AC5B0C" w:rsidP="00073841">
      <w:pPr>
        <w:pStyle w:val="Ttulo1"/>
        <w:numPr>
          <w:ilvl w:val="0"/>
          <w:numId w:val="27"/>
        </w:numPr>
        <w:tabs>
          <w:tab w:val="left" w:pos="652"/>
        </w:tabs>
        <w:spacing w:after="120"/>
        <w:ind w:left="0" w:firstLine="0"/>
        <w:jc w:val="both"/>
      </w:pPr>
      <w:r w:rsidRPr="0061562B">
        <w:t>DO</w:t>
      </w:r>
      <w:r w:rsidRPr="0061562B">
        <w:rPr>
          <w:spacing w:val="-3"/>
        </w:rPr>
        <w:t xml:space="preserve"> </w:t>
      </w:r>
      <w:r w:rsidRPr="0061562B">
        <w:rPr>
          <w:spacing w:val="-2"/>
        </w:rPr>
        <w:t>CONTRATO</w:t>
      </w:r>
    </w:p>
    <w:p w14:paraId="3195BB77" w14:textId="77777777" w:rsidR="00EB1B6A" w:rsidRPr="0061562B" w:rsidRDefault="00AC5B0C" w:rsidP="00073841">
      <w:pPr>
        <w:pStyle w:val="PargrafodaLista"/>
        <w:numPr>
          <w:ilvl w:val="1"/>
          <w:numId w:val="27"/>
        </w:numPr>
        <w:tabs>
          <w:tab w:val="left" w:pos="896"/>
        </w:tabs>
        <w:spacing w:after="120"/>
        <w:ind w:left="0" w:firstLine="0"/>
        <w:rPr>
          <w:rFonts w:ascii="Arial" w:hAnsi="Arial" w:cs="Arial"/>
        </w:rPr>
      </w:pPr>
      <w:r w:rsidRPr="0061562B">
        <w:rPr>
          <w:rFonts w:ascii="Arial" w:hAnsi="Arial" w:cs="Arial"/>
        </w:rPr>
        <w:t>O instrumento do procedimento para a contratação deverá disponibilizar para os interessados a minuta de contrato de conformidade com o art. 92 da Lei regente.</w:t>
      </w:r>
    </w:p>
    <w:p w14:paraId="58458A5D" w14:textId="3672B6FB" w:rsidR="00EB1B6A" w:rsidRPr="0061562B" w:rsidRDefault="00AC5B0C" w:rsidP="00FC3F77">
      <w:pPr>
        <w:pStyle w:val="Corpodetexto"/>
        <w:spacing w:after="120"/>
        <w:ind w:left="0"/>
        <w:jc w:val="both"/>
        <w:rPr>
          <w:rFonts w:ascii="Arial" w:hAnsi="Arial" w:cs="Arial"/>
        </w:rPr>
      </w:pPr>
      <w:r w:rsidRPr="0061562B">
        <w:rPr>
          <w:rFonts w:ascii="Arial" w:hAnsi="Arial" w:cs="Arial"/>
        </w:rPr>
        <w:t xml:space="preserve">15.2 </w:t>
      </w:r>
      <w:r w:rsidR="001748CD" w:rsidRPr="0061562B">
        <w:rPr>
          <w:rFonts w:ascii="Arial" w:hAnsi="Arial" w:cs="Arial"/>
        </w:rPr>
        <w:tab/>
        <w:t xml:space="preserve">  </w:t>
      </w:r>
      <w:r w:rsidRPr="0061562B">
        <w:rPr>
          <w:rFonts w:ascii="Arial" w:hAnsi="Arial" w:cs="Arial"/>
        </w:rPr>
        <w:t>O contratado não poderá alegar desconhecimento das condições de entrega ou das cláusulas obrigacionais dispostas no instrumento de contrato e deste Termo de Referência.</w:t>
      </w:r>
    </w:p>
    <w:p w14:paraId="7ED9EC38" w14:textId="06673397" w:rsidR="00D019C2" w:rsidRPr="0061562B" w:rsidRDefault="00DC1C88" w:rsidP="00FC3F77">
      <w:pPr>
        <w:tabs>
          <w:tab w:val="left" w:pos="771"/>
        </w:tabs>
        <w:spacing w:after="120"/>
        <w:jc w:val="both"/>
        <w:rPr>
          <w:rFonts w:ascii="Arial" w:hAnsi="Arial" w:cs="Arial"/>
        </w:rPr>
      </w:pPr>
      <w:r w:rsidRPr="0061562B">
        <w:rPr>
          <w:rFonts w:ascii="Arial" w:hAnsi="Arial" w:cs="Arial"/>
        </w:rPr>
        <w:t xml:space="preserve">    </w:t>
      </w:r>
    </w:p>
    <w:p w14:paraId="094829C4" w14:textId="77777777" w:rsidR="00EB1B6A" w:rsidRPr="0061562B" w:rsidRDefault="00DC1C88" w:rsidP="00FC3F77">
      <w:pPr>
        <w:pStyle w:val="Ttulo1"/>
        <w:tabs>
          <w:tab w:val="left" w:pos="651"/>
        </w:tabs>
        <w:spacing w:after="120"/>
        <w:ind w:left="0"/>
        <w:jc w:val="both"/>
      </w:pPr>
      <w:r w:rsidRPr="0061562B">
        <w:t>1</w:t>
      </w:r>
      <w:r w:rsidR="005D08B1" w:rsidRPr="0061562B">
        <w:t>6</w:t>
      </w:r>
      <w:r w:rsidRPr="0061562B">
        <w:t xml:space="preserve">. </w:t>
      </w:r>
      <w:r w:rsidR="00AC5B0C" w:rsidRPr="0061562B">
        <w:t>QUESTÕES</w:t>
      </w:r>
      <w:r w:rsidR="00AC5B0C" w:rsidRPr="0061562B">
        <w:rPr>
          <w:spacing w:val="-6"/>
        </w:rPr>
        <w:t xml:space="preserve"> </w:t>
      </w:r>
      <w:r w:rsidR="00AC5B0C" w:rsidRPr="0061562B">
        <w:rPr>
          <w:spacing w:val="-2"/>
        </w:rPr>
        <w:t>PENDENTES</w:t>
      </w:r>
    </w:p>
    <w:p w14:paraId="3076FCC6" w14:textId="77777777" w:rsidR="00EB1B6A" w:rsidRPr="0061562B" w:rsidRDefault="00D019C2" w:rsidP="00FC3F77">
      <w:pPr>
        <w:tabs>
          <w:tab w:val="left" w:pos="771"/>
        </w:tabs>
        <w:spacing w:after="120"/>
        <w:jc w:val="both"/>
        <w:rPr>
          <w:rFonts w:ascii="Arial" w:hAnsi="Arial" w:cs="Arial"/>
        </w:rPr>
      </w:pPr>
      <w:r w:rsidRPr="0061562B">
        <w:rPr>
          <w:rFonts w:ascii="Arial" w:hAnsi="Arial" w:cs="Arial"/>
        </w:rPr>
        <w:t xml:space="preserve">  </w:t>
      </w:r>
      <w:r w:rsidR="00AC5B0C" w:rsidRPr="0061562B">
        <w:rPr>
          <w:rFonts w:ascii="Arial" w:hAnsi="Arial" w:cs="Arial"/>
        </w:rPr>
        <w:t>Os</w:t>
      </w:r>
      <w:r w:rsidR="00AC5B0C" w:rsidRPr="0061562B">
        <w:rPr>
          <w:rFonts w:ascii="Arial" w:hAnsi="Arial" w:cs="Arial"/>
          <w:spacing w:val="-2"/>
        </w:rPr>
        <w:t xml:space="preserve"> </w:t>
      </w:r>
      <w:r w:rsidR="00AC5B0C" w:rsidRPr="0061562B">
        <w:rPr>
          <w:rFonts w:ascii="Arial" w:hAnsi="Arial" w:cs="Arial"/>
        </w:rPr>
        <w:t>signatários</w:t>
      </w:r>
      <w:r w:rsidR="00AC5B0C" w:rsidRPr="0061562B">
        <w:rPr>
          <w:rFonts w:ascii="Arial" w:hAnsi="Arial" w:cs="Arial"/>
          <w:spacing w:val="-4"/>
        </w:rPr>
        <w:t xml:space="preserve"> </w:t>
      </w:r>
      <w:r w:rsidR="00AC5B0C" w:rsidRPr="0061562B">
        <w:rPr>
          <w:rFonts w:ascii="Arial" w:hAnsi="Arial" w:cs="Arial"/>
        </w:rPr>
        <w:t>do presente</w:t>
      </w:r>
      <w:r w:rsidR="00AC5B0C" w:rsidRPr="0061562B">
        <w:rPr>
          <w:rFonts w:ascii="Arial" w:hAnsi="Arial" w:cs="Arial"/>
          <w:spacing w:val="-8"/>
        </w:rPr>
        <w:t xml:space="preserve"> </w:t>
      </w:r>
      <w:r w:rsidR="00AC5B0C" w:rsidRPr="0061562B">
        <w:rPr>
          <w:rFonts w:ascii="Arial" w:hAnsi="Arial" w:cs="Arial"/>
        </w:rPr>
        <w:t>Termo</w:t>
      </w:r>
      <w:r w:rsidR="00AC5B0C" w:rsidRPr="0061562B">
        <w:rPr>
          <w:rFonts w:ascii="Arial" w:hAnsi="Arial" w:cs="Arial"/>
          <w:spacing w:val="-2"/>
        </w:rPr>
        <w:t xml:space="preserve"> </w:t>
      </w:r>
      <w:r w:rsidR="00AC5B0C" w:rsidRPr="0061562B">
        <w:rPr>
          <w:rFonts w:ascii="Arial" w:hAnsi="Arial" w:cs="Arial"/>
        </w:rPr>
        <w:t>de</w:t>
      </w:r>
      <w:r w:rsidR="00AC5B0C" w:rsidRPr="0061562B">
        <w:rPr>
          <w:rFonts w:ascii="Arial" w:hAnsi="Arial" w:cs="Arial"/>
          <w:spacing w:val="-4"/>
        </w:rPr>
        <w:t xml:space="preserve"> </w:t>
      </w:r>
      <w:r w:rsidR="00AC5B0C" w:rsidRPr="0061562B">
        <w:rPr>
          <w:rFonts w:ascii="Arial" w:hAnsi="Arial" w:cs="Arial"/>
        </w:rPr>
        <w:t>Referência</w:t>
      </w:r>
      <w:r w:rsidR="00AC5B0C" w:rsidRPr="0061562B">
        <w:rPr>
          <w:rFonts w:ascii="Arial" w:hAnsi="Arial" w:cs="Arial"/>
          <w:spacing w:val="-4"/>
        </w:rPr>
        <w:t xml:space="preserve"> </w:t>
      </w:r>
      <w:r w:rsidR="00AC5B0C" w:rsidRPr="0061562B">
        <w:rPr>
          <w:rFonts w:ascii="Arial" w:hAnsi="Arial" w:cs="Arial"/>
        </w:rPr>
        <w:t>estarão</w:t>
      </w:r>
      <w:r w:rsidR="00AC5B0C" w:rsidRPr="0061562B">
        <w:rPr>
          <w:rFonts w:ascii="Arial" w:hAnsi="Arial" w:cs="Arial"/>
          <w:spacing w:val="-2"/>
        </w:rPr>
        <w:t xml:space="preserve"> </w:t>
      </w:r>
      <w:r w:rsidR="00AC5B0C" w:rsidRPr="0061562B">
        <w:rPr>
          <w:rFonts w:ascii="Arial" w:hAnsi="Arial" w:cs="Arial"/>
        </w:rPr>
        <w:t>disponíveis</w:t>
      </w:r>
      <w:r w:rsidR="00AC5B0C" w:rsidRPr="0061562B">
        <w:rPr>
          <w:rFonts w:ascii="Arial" w:hAnsi="Arial" w:cs="Arial"/>
          <w:spacing w:val="-2"/>
        </w:rPr>
        <w:t xml:space="preserve"> </w:t>
      </w:r>
      <w:r w:rsidR="00AC5B0C" w:rsidRPr="0061562B">
        <w:rPr>
          <w:rFonts w:ascii="Arial" w:hAnsi="Arial" w:cs="Arial"/>
        </w:rPr>
        <w:t>para</w:t>
      </w:r>
      <w:r w:rsidR="00AC5B0C" w:rsidRPr="0061562B">
        <w:rPr>
          <w:rFonts w:ascii="Arial" w:hAnsi="Arial" w:cs="Arial"/>
          <w:spacing w:val="-6"/>
        </w:rPr>
        <w:t xml:space="preserve"> </w:t>
      </w:r>
      <w:r w:rsidR="00AC5B0C" w:rsidRPr="0061562B">
        <w:rPr>
          <w:rFonts w:ascii="Arial" w:hAnsi="Arial" w:cs="Arial"/>
        </w:rPr>
        <w:t>os eventuais esclarecimentos que se fizerem necessários a respeito do objeto.</w:t>
      </w:r>
    </w:p>
    <w:p w14:paraId="0C52ABBE" w14:textId="77777777" w:rsidR="00E82D24" w:rsidRPr="0061562B" w:rsidRDefault="00E82D24" w:rsidP="00FC3F77">
      <w:pPr>
        <w:pStyle w:val="Corpodetexto"/>
        <w:spacing w:after="120"/>
        <w:ind w:left="0"/>
        <w:jc w:val="both"/>
        <w:rPr>
          <w:rFonts w:ascii="Arial" w:hAnsi="Arial" w:cs="Arial"/>
        </w:rPr>
      </w:pPr>
    </w:p>
    <w:p w14:paraId="66AF4FC9" w14:textId="1F7641B4" w:rsidR="00EB1B6A" w:rsidRPr="0061562B" w:rsidRDefault="00DC1C88" w:rsidP="00FC3F77">
      <w:pPr>
        <w:pStyle w:val="Corpodetexto"/>
        <w:tabs>
          <w:tab w:val="left" w:leader="dot" w:pos="5377"/>
          <w:tab w:val="left" w:pos="6417"/>
        </w:tabs>
        <w:spacing w:after="120"/>
        <w:ind w:left="0"/>
        <w:jc w:val="both"/>
        <w:rPr>
          <w:rFonts w:ascii="Arial" w:hAnsi="Arial" w:cs="Arial"/>
          <w:spacing w:val="-5"/>
        </w:rPr>
      </w:pPr>
      <w:r w:rsidRPr="0061562B">
        <w:rPr>
          <w:rFonts w:ascii="Arial" w:hAnsi="Arial" w:cs="Arial"/>
          <w:spacing w:val="-6"/>
        </w:rPr>
        <w:t xml:space="preserve">Matutina - </w:t>
      </w:r>
      <w:r w:rsidRPr="0061562B">
        <w:rPr>
          <w:rFonts w:ascii="Arial" w:hAnsi="Arial" w:cs="Arial"/>
        </w:rPr>
        <w:t>MG</w:t>
      </w:r>
      <w:r w:rsidR="00AC5B0C" w:rsidRPr="0061562B">
        <w:rPr>
          <w:rFonts w:ascii="Arial" w:hAnsi="Arial" w:cs="Arial"/>
        </w:rPr>
        <w:t>,</w:t>
      </w:r>
      <w:r w:rsidR="00AC5B0C" w:rsidRPr="0061562B">
        <w:rPr>
          <w:rFonts w:ascii="Arial" w:hAnsi="Arial" w:cs="Arial"/>
          <w:spacing w:val="-6"/>
        </w:rPr>
        <w:t xml:space="preserve"> </w:t>
      </w:r>
      <w:r w:rsidR="00073841">
        <w:rPr>
          <w:rFonts w:ascii="Arial" w:hAnsi="Arial" w:cs="Arial"/>
          <w:spacing w:val="-6"/>
        </w:rPr>
        <w:t xml:space="preserve">28 </w:t>
      </w:r>
      <w:r w:rsidR="003C2879" w:rsidRPr="0061562B">
        <w:rPr>
          <w:rFonts w:ascii="Arial" w:hAnsi="Arial" w:cs="Arial"/>
          <w:spacing w:val="-6"/>
        </w:rPr>
        <w:t>d</w:t>
      </w:r>
      <w:r w:rsidR="00AC5B0C" w:rsidRPr="0061562B">
        <w:rPr>
          <w:rFonts w:ascii="Arial" w:hAnsi="Arial" w:cs="Arial"/>
          <w:spacing w:val="-5"/>
        </w:rPr>
        <w:t>e</w:t>
      </w:r>
      <w:r w:rsidRPr="0061562B">
        <w:rPr>
          <w:rFonts w:ascii="Arial" w:hAnsi="Arial" w:cs="Arial"/>
          <w:spacing w:val="-5"/>
        </w:rPr>
        <w:t xml:space="preserve"> </w:t>
      </w:r>
      <w:r w:rsidR="00FA771C" w:rsidRPr="0061562B">
        <w:rPr>
          <w:rFonts w:ascii="Arial" w:hAnsi="Arial" w:cs="Arial"/>
          <w:spacing w:val="-5"/>
        </w:rPr>
        <w:t>agost</w:t>
      </w:r>
      <w:r w:rsidRPr="0061562B">
        <w:rPr>
          <w:rFonts w:ascii="Arial" w:hAnsi="Arial" w:cs="Arial"/>
          <w:spacing w:val="-5"/>
        </w:rPr>
        <w:t xml:space="preserve">o </w:t>
      </w:r>
      <w:r w:rsidR="00AC5B0C" w:rsidRPr="0061562B">
        <w:rPr>
          <w:rFonts w:ascii="Arial" w:hAnsi="Arial" w:cs="Arial"/>
        </w:rPr>
        <w:t>de</w:t>
      </w:r>
      <w:r w:rsidR="00AC5B0C" w:rsidRPr="0061562B">
        <w:rPr>
          <w:rFonts w:ascii="Arial" w:hAnsi="Arial" w:cs="Arial"/>
          <w:spacing w:val="-4"/>
        </w:rPr>
        <w:t xml:space="preserve"> </w:t>
      </w:r>
      <w:r w:rsidR="00AC5B0C" w:rsidRPr="0061562B">
        <w:rPr>
          <w:rFonts w:ascii="Arial" w:hAnsi="Arial" w:cs="Arial"/>
          <w:spacing w:val="-5"/>
        </w:rPr>
        <w:t>20</w:t>
      </w:r>
      <w:r w:rsidRPr="0061562B">
        <w:rPr>
          <w:rFonts w:ascii="Arial" w:hAnsi="Arial" w:cs="Arial"/>
          <w:spacing w:val="-5"/>
        </w:rPr>
        <w:t>26.</w:t>
      </w:r>
    </w:p>
    <w:p w14:paraId="6E94BAD7" w14:textId="77777777" w:rsidR="00DC1C88" w:rsidRPr="0061562B" w:rsidRDefault="00DC1C88" w:rsidP="00FC3F77">
      <w:pPr>
        <w:pStyle w:val="Corpodetexto"/>
        <w:tabs>
          <w:tab w:val="left" w:leader="dot" w:pos="5377"/>
          <w:tab w:val="left" w:pos="6417"/>
        </w:tabs>
        <w:spacing w:after="120"/>
        <w:ind w:left="0"/>
        <w:jc w:val="both"/>
        <w:rPr>
          <w:rFonts w:ascii="Arial" w:hAnsi="Arial" w:cs="Arial"/>
          <w:spacing w:val="-5"/>
        </w:rPr>
      </w:pPr>
    </w:p>
    <w:p w14:paraId="5A934D99" w14:textId="77777777" w:rsidR="00E82D24" w:rsidRPr="0061562B" w:rsidRDefault="00E82D24" w:rsidP="00FC3F77">
      <w:pPr>
        <w:pStyle w:val="Corpodetexto"/>
        <w:tabs>
          <w:tab w:val="left" w:leader="dot" w:pos="5377"/>
          <w:tab w:val="left" w:pos="6417"/>
        </w:tabs>
        <w:spacing w:after="120"/>
        <w:ind w:left="0"/>
        <w:jc w:val="both"/>
        <w:rPr>
          <w:rFonts w:ascii="Arial" w:hAnsi="Arial" w:cs="Arial"/>
          <w:spacing w:val="-5"/>
        </w:rPr>
      </w:pPr>
    </w:p>
    <w:p w14:paraId="5AD0CEBA" w14:textId="77777777" w:rsidR="0021771C" w:rsidRPr="0061562B" w:rsidRDefault="0021771C" w:rsidP="00FC3F77">
      <w:pPr>
        <w:pStyle w:val="Corpodetexto"/>
        <w:tabs>
          <w:tab w:val="left" w:leader="dot" w:pos="5377"/>
          <w:tab w:val="left" w:pos="6417"/>
        </w:tabs>
        <w:spacing w:after="120"/>
        <w:ind w:left="0"/>
        <w:jc w:val="both"/>
        <w:rPr>
          <w:rFonts w:ascii="Arial" w:hAnsi="Arial" w:cs="Arial"/>
          <w:spacing w:val="-5"/>
        </w:rPr>
      </w:pPr>
    </w:p>
    <w:p w14:paraId="4C8F36E3" w14:textId="44526292" w:rsidR="0021771C" w:rsidRPr="0061562B" w:rsidRDefault="001748CD" w:rsidP="00686FF2">
      <w:pPr>
        <w:pStyle w:val="Corpodetexto"/>
        <w:tabs>
          <w:tab w:val="left" w:leader="dot" w:pos="5377"/>
          <w:tab w:val="left" w:pos="6417"/>
        </w:tabs>
        <w:spacing w:after="120"/>
        <w:ind w:left="0"/>
        <w:jc w:val="center"/>
        <w:rPr>
          <w:rFonts w:ascii="Arial" w:hAnsi="Arial" w:cs="Arial"/>
          <w:spacing w:val="-5"/>
        </w:rPr>
      </w:pPr>
      <w:r w:rsidRPr="0061562B">
        <w:rPr>
          <w:rFonts w:ascii="Arial" w:hAnsi="Arial" w:cs="Arial"/>
          <w:spacing w:val="-5"/>
        </w:rPr>
        <w:t>Leila Aparecida Leonel Oliveira</w:t>
      </w:r>
    </w:p>
    <w:p w14:paraId="2C36C8E3" w14:textId="5C436FAD" w:rsidR="0021771C" w:rsidRPr="0061562B" w:rsidRDefault="001748CD" w:rsidP="00686FF2">
      <w:pPr>
        <w:pStyle w:val="Corpodetexto"/>
        <w:tabs>
          <w:tab w:val="left" w:leader="dot" w:pos="5377"/>
          <w:tab w:val="left" w:pos="6417"/>
        </w:tabs>
        <w:spacing w:after="120"/>
        <w:ind w:left="0"/>
        <w:jc w:val="center"/>
        <w:rPr>
          <w:rFonts w:ascii="Arial" w:hAnsi="Arial" w:cs="Arial"/>
          <w:spacing w:val="-5"/>
        </w:rPr>
      </w:pPr>
      <w:r w:rsidRPr="0061562B">
        <w:rPr>
          <w:rFonts w:ascii="Arial" w:hAnsi="Arial" w:cs="Arial"/>
          <w:spacing w:val="-5"/>
        </w:rPr>
        <w:t>Secretária</w:t>
      </w:r>
      <w:r w:rsidR="0021771C" w:rsidRPr="0061562B">
        <w:rPr>
          <w:rFonts w:ascii="Arial" w:hAnsi="Arial" w:cs="Arial"/>
          <w:spacing w:val="-5"/>
        </w:rPr>
        <w:t xml:space="preserve"> Municipal de </w:t>
      </w:r>
      <w:r w:rsidRPr="0061562B">
        <w:rPr>
          <w:rFonts w:ascii="Arial" w:hAnsi="Arial" w:cs="Arial"/>
          <w:spacing w:val="-5"/>
        </w:rPr>
        <w:t>Saúde</w:t>
      </w:r>
    </w:p>
    <w:sectPr w:rsidR="0021771C" w:rsidRPr="0061562B" w:rsidSect="00073841">
      <w:headerReference w:type="default" r:id="rId13"/>
      <w:footerReference w:type="default" r:id="rId14"/>
      <w:pgSz w:w="11910" w:h="16840"/>
      <w:pgMar w:top="2268"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F159" w14:textId="77777777" w:rsidR="00DD0211" w:rsidRDefault="00DD0211" w:rsidP="00B60633">
      <w:r>
        <w:separator/>
      </w:r>
    </w:p>
  </w:endnote>
  <w:endnote w:type="continuationSeparator" w:id="0">
    <w:p w14:paraId="3883D084" w14:textId="77777777" w:rsidR="00DD0211" w:rsidRDefault="00DD0211" w:rsidP="00B6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408805"/>
      <w:docPartObj>
        <w:docPartGallery w:val="Page Numbers (Bottom of Page)"/>
        <w:docPartUnique/>
      </w:docPartObj>
    </w:sdtPr>
    <w:sdtContent>
      <w:p w14:paraId="36BAAF3D" w14:textId="131D2CDB" w:rsidR="00073841" w:rsidRDefault="00073841">
        <w:pPr>
          <w:pStyle w:val="Rodap"/>
          <w:jc w:val="right"/>
        </w:pPr>
        <w:r>
          <w:fldChar w:fldCharType="begin"/>
        </w:r>
        <w:r>
          <w:instrText>PAGE   \* MERGEFORMAT</w:instrText>
        </w:r>
        <w:r>
          <w:fldChar w:fldCharType="separate"/>
        </w:r>
        <w:r>
          <w:rPr>
            <w:lang w:val="pt-BR"/>
          </w:rPr>
          <w:t>2</w:t>
        </w:r>
        <w:r>
          <w:fldChar w:fldCharType="end"/>
        </w:r>
      </w:p>
    </w:sdtContent>
  </w:sdt>
  <w:p w14:paraId="524A4ECF" w14:textId="77777777" w:rsidR="003135BE" w:rsidRDefault="003135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3B8D" w14:textId="77777777" w:rsidR="00DD0211" w:rsidRDefault="00DD0211" w:rsidP="00B60633">
      <w:r>
        <w:separator/>
      </w:r>
    </w:p>
  </w:footnote>
  <w:footnote w:type="continuationSeparator" w:id="0">
    <w:p w14:paraId="31D60ECA" w14:textId="77777777" w:rsidR="00DD0211" w:rsidRDefault="00DD0211" w:rsidP="00B6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EC62" w14:textId="35811AAA" w:rsidR="003135BE" w:rsidRDefault="00E67E87" w:rsidP="00B60633">
    <w:pPr>
      <w:pStyle w:val="Cabealho"/>
    </w:pPr>
    <w:r>
      <w:rPr>
        <w:noProof/>
      </w:rPr>
      <w:drawing>
        <wp:anchor distT="0" distB="0" distL="114300" distR="114300" simplePos="0" relativeHeight="251658240" behindDoc="1" locked="0" layoutInCell="1" allowOverlap="1" wp14:anchorId="0A67948F" wp14:editId="129651D8">
          <wp:simplePos x="0" y="0"/>
          <wp:positionH relativeFrom="column">
            <wp:posOffset>-871855</wp:posOffset>
          </wp:positionH>
          <wp:positionV relativeFrom="paragraph">
            <wp:posOffset>-457200</wp:posOffset>
          </wp:positionV>
          <wp:extent cx="7496175" cy="1428750"/>
          <wp:effectExtent l="0" t="0" r="9525" b="0"/>
          <wp:wrapTight wrapText="bothSides">
            <wp:wrapPolygon edited="0">
              <wp:start x="0" y="0"/>
              <wp:lineTo x="0" y="21312"/>
              <wp:lineTo x="21573" y="21312"/>
              <wp:lineTo x="21573" y="0"/>
              <wp:lineTo x="0" y="0"/>
            </wp:wrapPolygon>
          </wp:wrapTight>
          <wp:docPr id="1851795676"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6175"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657395" w14:textId="77777777" w:rsidR="003135BE" w:rsidRDefault="003135B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0133"/>
    <w:multiLevelType w:val="hybridMultilevel"/>
    <w:tmpl w:val="0D780906"/>
    <w:lvl w:ilvl="0" w:tplc="162851C2">
      <w:start w:val="1"/>
      <w:numFmt w:val="decimalZero"/>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15:restartNumberingAfterBreak="0">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4" w15:restartNumberingAfterBreak="0">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5" w15:restartNumberingAfterBreak="0">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6" w15:restartNumberingAfterBreak="0">
    <w:nsid w:val="23B45B65"/>
    <w:multiLevelType w:val="hybridMultilevel"/>
    <w:tmpl w:val="0C7670F0"/>
    <w:lvl w:ilvl="0" w:tplc="1CF0A484">
      <w:start w:val="9"/>
      <w:numFmt w:val="decimal"/>
      <w:lvlText w:val="%1."/>
      <w:lvlJc w:val="left"/>
      <w:pPr>
        <w:ind w:left="643" w:hanging="360"/>
      </w:pPr>
      <w:rPr>
        <w:rFonts w:hint="default"/>
      </w:rPr>
    </w:lvl>
    <w:lvl w:ilvl="1" w:tplc="04160019">
      <w:start w:val="1"/>
      <w:numFmt w:val="lowerLetter"/>
      <w:lvlText w:val="%2."/>
      <w:lvlJc w:val="left"/>
      <w:pPr>
        <w:ind w:left="1363" w:hanging="360"/>
      </w:pPr>
    </w:lvl>
    <w:lvl w:ilvl="2" w:tplc="0416001B">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15:restartNumberingAfterBreak="0">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8" w15:restartNumberingAfterBreak="0">
    <w:nsid w:val="34D879C1"/>
    <w:multiLevelType w:val="hybridMultilevel"/>
    <w:tmpl w:val="1882B8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10" w15:restartNumberingAfterBreak="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1" w15:restartNumberingAfterBreak="0">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3" w15:restartNumberingAfterBreak="0">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4" w15:restartNumberingAfterBreak="0">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5" w15:restartNumberingAfterBreak="0">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6" w15:restartNumberingAfterBreak="0">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7" w15:restartNumberingAfterBreak="0">
    <w:nsid w:val="5D7E057A"/>
    <w:multiLevelType w:val="hybridMultilevel"/>
    <w:tmpl w:val="1C5082F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F645157"/>
    <w:multiLevelType w:val="hybridMultilevel"/>
    <w:tmpl w:val="80689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20" w15:restartNumberingAfterBreak="0">
    <w:nsid w:val="6638445E"/>
    <w:multiLevelType w:val="hybridMultilevel"/>
    <w:tmpl w:val="F4BEB1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BB70BB5"/>
    <w:multiLevelType w:val="hybridMultilevel"/>
    <w:tmpl w:val="A78C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23" w15:restartNumberingAfterBreak="0">
    <w:nsid w:val="74A077AB"/>
    <w:multiLevelType w:val="hybridMultilevel"/>
    <w:tmpl w:val="3C9C7C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54B03E7"/>
    <w:multiLevelType w:val="hybridMultilevel"/>
    <w:tmpl w:val="497206A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6" w15:restartNumberingAfterBreak="0">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16cid:durableId="1610310204">
    <w:abstractNumId w:val="10"/>
  </w:num>
  <w:num w:numId="2" w16cid:durableId="266814234">
    <w:abstractNumId w:val="22"/>
  </w:num>
  <w:num w:numId="3" w16cid:durableId="1129589312">
    <w:abstractNumId w:val="19"/>
  </w:num>
  <w:num w:numId="4" w16cid:durableId="965740383">
    <w:abstractNumId w:val="16"/>
  </w:num>
  <w:num w:numId="5" w16cid:durableId="63143718">
    <w:abstractNumId w:val="15"/>
  </w:num>
  <w:num w:numId="6" w16cid:durableId="458886736">
    <w:abstractNumId w:val="9"/>
  </w:num>
  <w:num w:numId="7" w16cid:durableId="690183817">
    <w:abstractNumId w:val="13"/>
  </w:num>
  <w:num w:numId="8" w16cid:durableId="496919843">
    <w:abstractNumId w:val="7"/>
  </w:num>
  <w:num w:numId="9" w16cid:durableId="2108573750">
    <w:abstractNumId w:val="1"/>
  </w:num>
  <w:num w:numId="10" w16cid:durableId="2130392097">
    <w:abstractNumId w:val="26"/>
  </w:num>
  <w:num w:numId="11" w16cid:durableId="1134252132">
    <w:abstractNumId w:val="3"/>
  </w:num>
  <w:num w:numId="12" w16cid:durableId="1037849215">
    <w:abstractNumId w:val="14"/>
  </w:num>
  <w:num w:numId="13" w16cid:durableId="522863059">
    <w:abstractNumId w:val="12"/>
  </w:num>
  <w:num w:numId="14" w16cid:durableId="991447403">
    <w:abstractNumId w:val="5"/>
  </w:num>
  <w:num w:numId="15" w16cid:durableId="1376348006">
    <w:abstractNumId w:val="4"/>
  </w:num>
  <w:num w:numId="16" w16cid:durableId="1656686660">
    <w:abstractNumId w:val="2"/>
  </w:num>
  <w:num w:numId="17" w16cid:durableId="1052660291">
    <w:abstractNumId w:val="11"/>
  </w:num>
  <w:num w:numId="18" w16cid:durableId="155460419">
    <w:abstractNumId w:val="25"/>
  </w:num>
  <w:num w:numId="19" w16cid:durableId="1392002938">
    <w:abstractNumId w:val="17"/>
  </w:num>
  <w:num w:numId="20" w16cid:durableId="264506168">
    <w:abstractNumId w:val="8"/>
  </w:num>
  <w:num w:numId="21" w16cid:durableId="867374808">
    <w:abstractNumId w:val="21"/>
  </w:num>
  <w:num w:numId="22" w16cid:durableId="1968270907">
    <w:abstractNumId w:val="20"/>
  </w:num>
  <w:num w:numId="23" w16cid:durableId="1138373207">
    <w:abstractNumId w:val="24"/>
  </w:num>
  <w:num w:numId="24" w16cid:durableId="1735351639">
    <w:abstractNumId w:val="18"/>
  </w:num>
  <w:num w:numId="25" w16cid:durableId="892691067">
    <w:abstractNumId w:val="23"/>
  </w:num>
  <w:num w:numId="26" w16cid:durableId="698165047">
    <w:abstractNumId w:val="0"/>
  </w:num>
  <w:num w:numId="27" w16cid:durableId="10845718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6A"/>
    <w:rsid w:val="00022D64"/>
    <w:rsid w:val="00073841"/>
    <w:rsid w:val="00081CCF"/>
    <w:rsid w:val="000D5D4F"/>
    <w:rsid w:val="000F4BCD"/>
    <w:rsid w:val="001162A7"/>
    <w:rsid w:val="001542E5"/>
    <w:rsid w:val="001748CD"/>
    <w:rsid w:val="001B2ED2"/>
    <w:rsid w:val="001B6517"/>
    <w:rsid w:val="001D49FB"/>
    <w:rsid w:val="001F2E90"/>
    <w:rsid w:val="0021771C"/>
    <w:rsid w:val="00221F13"/>
    <w:rsid w:val="002400BA"/>
    <w:rsid w:val="00244EE1"/>
    <w:rsid w:val="002A514B"/>
    <w:rsid w:val="002B05EA"/>
    <w:rsid w:val="002C3E35"/>
    <w:rsid w:val="003127A6"/>
    <w:rsid w:val="003135BE"/>
    <w:rsid w:val="00327DAD"/>
    <w:rsid w:val="00354B23"/>
    <w:rsid w:val="00375B1D"/>
    <w:rsid w:val="00376EAB"/>
    <w:rsid w:val="003A417B"/>
    <w:rsid w:val="003C2879"/>
    <w:rsid w:val="00400133"/>
    <w:rsid w:val="0040341A"/>
    <w:rsid w:val="004435BF"/>
    <w:rsid w:val="004445F8"/>
    <w:rsid w:val="004A2820"/>
    <w:rsid w:val="004E7AEA"/>
    <w:rsid w:val="00525868"/>
    <w:rsid w:val="0053560B"/>
    <w:rsid w:val="00565418"/>
    <w:rsid w:val="00596151"/>
    <w:rsid w:val="005D08B1"/>
    <w:rsid w:val="005E7DE3"/>
    <w:rsid w:val="006150BF"/>
    <w:rsid w:val="0061562B"/>
    <w:rsid w:val="006246F3"/>
    <w:rsid w:val="00631B04"/>
    <w:rsid w:val="00652596"/>
    <w:rsid w:val="00683953"/>
    <w:rsid w:val="00686FF2"/>
    <w:rsid w:val="00687A55"/>
    <w:rsid w:val="006A1B89"/>
    <w:rsid w:val="006A27B9"/>
    <w:rsid w:val="006E3420"/>
    <w:rsid w:val="00714646"/>
    <w:rsid w:val="00776158"/>
    <w:rsid w:val="007D2886"/>
    <w:rsid w:val="007E0AF9"/>
    <w:rsid w:val="00826C05"/>
    <w:rsid w:val="008968E5"/>
    <w:rsid w:val="008A5120"/>
    <w:rsid w:val="008D223E"/>
    <w:rsid w:val="008E555E"/>
    <w:rsid w:val="00940572"/>
    <w:rsid w:val="009626D0"/>
    <w:rsid w:val="009633E2"/>
    <w:rsid w:val="00971778"/>
    <w:rsid w:val="009B1464"/>
    <w:rsid w:val="00A34545"/>
    <w:rsid w:val="00A60B7A"/>
    <w:rsid w:val="00A7001D"/>
    <w:rsid w:val="00AA11F3"/>
    <w:rsid w:val="00AA5DD9"/>
    <w:rsid w:val="00AA7ECE"/>
    <w:rsid w:val="00AC3D77"/>
    <w:rsid w:val="00AC5B0C"/>
    <w:rsid w:val="00AD7F88"/>
    <w:rsid w:val="00AE1378"/>
    <w:rsid w:val="00B41B56"/>
    <w:rsid w:val="00B46E0C"/>
    <w:rsid w:val="00B60633"/>
    <w:rsid w:val="00B63FB8"/>
    <w:rsid w:val="00B70666"/>
    <w:rsid w:val="00BB479F"/>
    <w:rsid w:val="00BF3705"/>
    <w:rsid w:val="00C04CDC"/>
    <w:rsid w:val="00C0545C"/>
    <w:rsid w:val="00C948F2"/>
    <w:rsid w:val="00CC0C51"/>
    <w:rsid w:val="00CF3627"/>
    <w:rsid w:val="00D019C2"/>
    <w:rsid w:val="00D23D5F"/>
    <w:rsid w:val="00D96965"/>
    <w:rsid w:val="00DC1C88"/>
    <w:rsid w:val="00DD0211"/>
    <w:rsid w:val="00E131D5"/>
    <w:rsid w:val="00E60E75"/>
    <w:rsid w:val="00E65098"/>
    <w:rsid w:val="00E67E87"/>
    <w:rsid w:val="00E82D24"/>
    <w:rsid w:val="00EA25B1"/>
    <w:rsid w:val="00EA525A"/>
    <w:rsid w:val="00EB1B6A"/>
    <w:rsid w:val="00F14FC8"/>
    <w:rsid w:val="00F176F8"/>
    <w:rsid w:val="00F70BEA"/>
    <w:rsid w:val="00F8113B"/>
    <w:rsid w:val="00FA0F21"/>
    <w:rsid w:val="00FA771C"/>
    <w:rsid w:val="00FB207A"/>
    <w:rsid w:val="00FC3F77"/>
    <w:rsid w:val="00FC74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24E99"/>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customStyle="1" w:styleId="Default">
    <w:name w:val="Default"/>
    <w:rsid w:val="007D2886"/>
    <w:pPr>
      <w:widowControl/>
      <w:adjustRightInd w:val="0"/>
    </w:pPr>
    <w:rPr>
      <w:rFonts w:ascii="Arial" w:hAnsi="Arial" w:cs="Arial"/>
      <w:color w:val="000000"/>
      <w:sz w:val="24"/>
      <w:szCs w:val="24"/>
      <w:lang w:val="pt-BR"/>
    </w:rPr>
  </w:style>
  <w:style w:type="character" w:customStyle="1" w:styleId="whitespace-normal">
    <w:name w:val="whitespace-normal"/>
    <w:basedOn w:val="Fontepargpadro"/>
    <w:rsid w:val="001162A7"/>
  </w:style>
  <w:style w:type="paragraph" w:customStyle="1" w:styleId="isselectedend">
    <w:name w:val="isselectedend"/>
    <w:basedOn w:val="Normal"/>
    <w:rsid w:val="001162A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abealho">
    <w:name w:val="header"/>
    <w:basedOn w:val="Normal"/>
    <w:link w:val="CabealhoChar"/>
    <w:uiPriority w:val="99"/>
    <w:unhideWhenUsed/>
    <w:rsid w:val="00B60633"/>
    <w:pPr>
      <w:tabs>
        <w:tab w:val="center" w:pos="4252"/>
        <w:tab w:val="right" w:pos="8504"/>
      </w:tabs>
    </w:pPr>
  </w:style>
  <w:style w:type="character" w:customStyle="1" w:styleId="CabealhoChar">
    <w:name w:val="Cabeçalho Char"/>
    <w:basedOn w:val="Fontepargpadro"/>
    <w:link w:val="Cabealho"/>
    <w:uiPriority w:val="99"/>
    <w:rsid w:val="00B60633"/>
    <w:rPr>
      <w:rFonts w:ascii="Arial MT" w:eastAsia="Arial MT" w:hAnsi="Arial MT" w:cs="Arial MT"/>
      <w:lang w:val="pt-PT"/>
    </w:rPr>
  </w:style>
  <w:style w:type="paragraph" w:styleId="Rodap">
    <w:name w:val="footer"/>
    <w:basedOn w:val="Normal"/>
    <w:link w:val="RodapChar"/>
    <w:uiPriority w:val="99"/>
    <w:unhideWhenUsed/>
    <w:rsid w:val="00B60633"/>
    <w:pPr>
      <w:tabs>
        <w:tab w:val="center" w:pos="4252"/>
        <w:tab w:val="right" w:pos="8504"/>
      </w:tabs>
    </w:pPr>
  </w:style>
  <w:style w:type="character" w:customStyle="1" w:styleId="RodapChar">
    <w:name w:val="Rodapé Char"/>
    <w:basedOn w:val="Fontepargpadro"/>
    <w:link w:val="Rodap"/>
    <w:uiPriority w:val="99"/>
    <w:rsid w:val="00B60633"/>
    <w:rPr>
      <w:rFonts w:ascii="Arial MT" w:eastAsia="Arial MT" w:hAnsi="Arial MT" w:cs="Arial MT"/>
      <w:lang w:val="pt-PT"/>
    </w:rPr>
  </w:style>
  <w:style w:type="table" w:styleId="Tabelacomgrade">
    <w:name w:val="Table Grid"/>
    <w:basedOn w:val="Tabelanormal"/>
    <w:uiPriority w:val="59"/>
    <w:rsid w:val="000D5D4F"/>
    <w:pPr>
      <w:widowControl/>
      <w:autoSpaceDE/>
      <w:autoSpaceDN/>
      <w:spacing w:after="200" w:line="276" w:lineRule="auto"/>
    </w:pPr>
    <w:rPr>
      <w:rFonts w:ascii="Calibri" w:eastAsia="Calibri" w:hAnsi="Calibri" w:cs="Calibri"/>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826C05"/>
    <w:rPr>
      <w:rFonts w:ascii="TimesNewRomanPSMT" w:hAnsi="TimesNewRomanPSMT" w:hint="default"/>
      <w:b w:val="0"/>
      <w:bCs w:val="0"/>
      <w:i w:val="0"/>
      <w:iCs w:val="0"/>
      <w:color w:val="000000"/>
      <w:sz w:val="24"/>
      <w:szCs w:val="24"/>
    </w:rPr>
  </w:style>
  <w:style w:type="paragraph" w:customStyle="1" w:styleId="artigo">
    <w:name w:val="artigo"/>
    <w:basedOn w:val="Normal"/>
    <w:rsid w:val="00826C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yperlink">
    <w:name w:val="Hyperlink"/>
    <w:basedOn w:val="Fontepargpadro"/>
    <w:uiPriority w:val="99"/>
    <w:unhideWhenUsed/>
    <w:rsid w:val="00826C05"/>
    <w:rPr>
      <w:color w:val="0000FF"/>
      <w:u w:val="single"/>
    </w:rPr>
  </w:style>
  <w:style w:type="paragraph" w:customStyle="1" w:styleId="texto1">
    <w:name w:val="texto1"/>
    <w:basedOn w:val="Normal"/>
    <w:rsid w:val="00826C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42898">
      <w:bodyDiv w:val="1"/>
      <w:marLeft w:val="0"/>
      <w:marRight w:val="0"/>
      <w:marTop w:val="0"/>
      <w:marBottom w:val="0"/>
      <w:divBdr>
        <w:top w:val="none" w:sz="0" w:space="0" w:color="auto"/>
        <w:left w:val="none" w:sz="0" w:space="0" w:color="auto"/>
        <w:bottom w:val="none" w:sz="0" w:space="0" w:color="auto"/>
        <w:right w:val="none" w:sz="0" w:space="0" w:color="auto"/>
      </w:divBdr>
    </w:div>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1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494CA-0339-439C-8F4A-C97CC07D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16</Pages>
  <Words>6145</Words>
  <Characters>33185</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user</cp:lastModifiedBy>
  <cp:revision>12</cp:revision>
  <dcterms:created xsi:type="dcterms:W3CDTF">2026-08-26T10:56:00Z</dcterms:created>
  <dcterms:modified xsi:type="dcterms:W3CDTF">2026-09-08T17:49:00Z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